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08E49C" w14:textId="77777777" w:rsidR="00392C8F" w:rsidRPr="000A7DBB" w:rsidRDefault="00392C8F" w:rsidP="00392C8F">
      <w:pPr>
        <w:jc w:val="center"/>
        <w:rPr>
          <w:rFonts w:ascii="Times New Roman" w:hAnsi="Times New Roman" w:cs="Times New Roman"/>
          <w:b/>
          <w:sz w:val="24"/>
          <w:szCs w:val="24"/>
        </w:rPr>
      </w:pPr>
      <w:r w:rsidRPr="000A7DBB">
        <w:rPr>
          <w:noProof/>
          <w:lang w:val="en-US"/>
        </w:rPr>
        <w:drawing>
          <wp:inline distT="0" distB="0" distL="0" distR="0" wp14:anchorId="450C24EF" wp14:editId="7DF1C029">
            <wp:extent cx="447508" cy="481283"/>
            <wp:effectExtent l="0" t="0" r="0" b="0"/>
            <wp:docPr id="3" name="Picture 3" descr="cid:image005.jpg@01D7C5B6.AB950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jpg@01D7C5B6.AB9509B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72816" cy="508501"/>
                    </a:xfrm>
                    <a:prstGeom prst="rect">
                      <a:avLst/>
                    </a:prstGeom>
                    <a:noFill/>
                    <a:ln>
                      <a:noFill/>
                    </a:ln>
                  </pic:spPr>
                </pic:pic>
              </a:graphicData>
            </a:graphic>
          </wp:inline>
        </w:drawing>
      </w:r>
    </w:p>
    <w:p w14:paraId="0E371170" w14:textId="77777777" w:rsidR="00392C8F" w:rsidRPr="00616780" w:rsidRDefault="00392C8F" w:rsidP="00392C8F">
      <w:pPr>
        <w:pStyle w:val="Betarp"/>
        <w:jc w:val="center"/>
        <w:rPr>
          <w:rFonts w:ascii="Times New Roman" w:hAnsi="Times New Roman"/>
          <w:b/>
          <w:sz w:val="24"/>
          <w:szCs w:val="24"/>
        </w:rPr>
      </w:pPr>
      <w:r w:rsidRPr="00616780">
        <w:rPr>
          <w:rFonts w:ascii="Times New Roman" w:hAnsi="Times New Roman"/>
          <w:b/>
          <w:sz w:val="24"/>
          <w:szCs w:val="24"/>
        </w:rPr>
        <w:t>NACIONALINIS KIBERNETINIO SAUGUMO CENTRAS</w:t>
      </w:r>
    </w:p>
    <w:p w14:paraId="71A4A437" w14:textId="77777777" w:rsidR="00392C8F" w:rsidRPr="000A7DBB" w:rsidRDefault="00392C8F" w:rsidP="00392C8F">
      <w:pPr>
        <w:spacing w:line="240" w:lineRule="auto"/>
        <w:jc w:val="center"/>
        <w:rPr>
          <w:rFonts w:ascii="Times New Roman" w:hAnsi="Times New Roman" w:cs="Times New Roman"/>
          <w:b/>
          <w:sz w:val="24"/>
          <w:szCs w:val="24"/>
        </w:rPr>
      </w:pPr>
      <w:r w:rsidRPr="000A7DBB">
        <w:rPr>
          <w:rFonts w:ascii="Times New Roman" w:hAnsi="Times New Roman" w:cs="Times New Roman"/>
          <w:b/>
          <w:sz w:val="24"/>
          <w:szCs w:val="24"/>
        </w:rPr>
        <w:t>PRIE KRAŠTO APSAUGOS MINISTERIJOS</w:t>
      </w:r>
    </w:p>
    <w:p w14:paraId="72FE390D" w14:textId="77777777" w:rsidR="00AD64AA" w:rsidRPr="000A7DBB" w:rsidRDefault="00AD64AA" w:rsidP="00AD64AA">
      <w:pPr>
        <w:spacing w:after="0" w:line="240" w:lineRule="auto"/>
        <w:jc w:val="center"/>
        <w:rPr>
          <w:rFonts w:ascii="Times New Roman" w:hAnsi="Times New Roman" w:cs="Times New Roman"/>
          <w:b/>
          <w:sz w:val="24"/>
          <w:szCs w:val="24"/>
        </w:rPr>
      </w:pPr>
    </w:p>
    <w:p w14:paraId="1DDF90D9" w14:textId="15E2E27E" w:rsidR="00E5547C" w:rsidRDefault="004F1089" w:rsidP="00D80268">
      <w:pPr>
        <w:spacing w:after="0" w:line="240" w:lineRule="auto"/>
        <w:jc w:val="center"/>
        <w:rPr>
          <w:rFonts w:ascii="Times New Roman" w:hAnsi="Times New Roman" w:cs="Times New Roman"/>
          <w:b/>
          <w:sz w:val="24"/>
          <w:szCs w:val="24"/>
        </w:rPr>
      </w:pPr>
      <w:r w:rsidRPr="00227F0E">
        <w:rPr>
          <w:rFonts w:ascii="Times New Roman" w:hAnsi="Times New Roman" w:cs="Times New Roman"/>
          <w:b/>
          <w:bCs/>
          <w:color w:val="000000"/>
          <w:sz w:val="24"/>
          <w:szCs w:val="24"/>
          <w:shd w:val="clear" w:color="auto" w:fill="FFFFFF"/>
        </w:rPr>
        <w:t>KSIT DUOMENŲ KAUPIMO IR AUTOMATIZUOTOS DUOMENŲ ANALIZĖS PROGRAMINĖ</w:t>
      </w:r>
      <w:r>
        <w:rPr>
          <w:rFonts w:ascii="Times New Roman" w:hAnsi="Times New Roman" w:cs="Times New Roman"/>
          <w:b/>
          <w:bCs/>
          <w:color w:val="000000"/>
          <w:sz w:val="24"/>
          <w:szCs w:val="24"/>
          <w:shd w:val="clear" w:color="auto" w:fill="FFFFFF"/>
        </w:rPr>
        <w:t xml:space="preserve">S </w:t>
      </w:r>
      <w:r w:rsidR="00DB3F36" w:rsidRPr="00095657">
        <w:rPr>
          <w:rFonts w:ascii="Times New Roman" w:hAnsi="Times New Roman" w:cs="Times New Roman"/>
          <w:b/>
          <w:bCs/>
          <w:color w:val="000000"/>
          <w:sz w:val="24"/>
          <w:szCs w:val="24"/>
          <w:shd w:val="clear" w:color="auto" w:fill="FFFFFF"/>
        </w:rPr>
        <w:t>ĮRANG</w:t>
      </w:r>
      <w:r w:rsidR="00DB3F36">
        <w:rPr>
          <w:rFonts w:ascii="Times New Roman" w:hAnsi="Times New Roman" w:cs="Times New Roman"/>
          <w:b/>
          <w:bCs/>
          <w:color w:val="000000"/>
          <w:sz w:val="24"/>
          <w:szCs w:val="24"/>
          <w:shd w:val="clear" w:color="auto" w:fill="FFFFFF"/>
        </w:rPr>
        <w:t>OS</w:t>
      </w:r>
      <w:r w:rsidR="00DB3F36" w:rsidRPr="00095657">
        <w:rPr>
          <w:rFonts w:ascii="Times New Roman" w:hAnsi="Times New Roman" w:cs="Times New Roman"/>
          <w:b/>
          <w:bCs/>
          <w:color w:val="000000"/>
          <w:sz w:val="24"/>
          <w:szCs w:val="24"/>
        </w:rPr>
        <w:t xml:space="preserve"> </w:t>
      </w:r>
      <w:r w:rsidR="001704DC">
        <w:rPr>
          <w:rFonts w:ascii="Times New Roman" w:hAnsi="Times New Roman" w:cs="Times New Roman"/>
          <w:b/>
          <w:sz w:val="24"/>
          <w:szCs w:val="24"/>
        </w:rPr>
        <w:t>TECHNINĖ SPECIFIKACIJA</w:t>
      </w:r>
    </w:p>
    <w:p w14:paraId="4D9606B4" w14:textId="77777777" w:rsidR="00B84072" w:rsidRDefault="00B84072" w:rsidP="00D80268">
      <w:pPr>
        <w:spacing w:after="0" w:line="240" w:lineRule="auto"/>
        <w:jc w:val="center"/>
        <w:rPr>
          <w:rFonts w:ascii="Times New Roman" w:hAnsi="Times New Roman" w:cs="Times New Roman"/>
          <w:b/>
          <w:sz w:val="24"/>
          <w:szCs w:val="24"/>
        </w:rPr>
      </w:pPr>
    </w:p>
    <w:p w14:paraId="0918061C" w14:textId="51701B51" w:rsidR="00B84072" w:rsidRPr="00517E6B" w:rsidRDefault="00B84072" w:rsidP="00D802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 PIRKIMO DALIS</w:t>
      </w:r>
    </w:p>
    <w:p w14:paraId="48C83CE1" w14:textId="77777777" w:rsidR="00C64E11" w:rsidRPr="00CE5162" w:rsidRDefault="00C64E11" w:rsidP="00971815">
      <w:pPr>
        <w:spacing w:after="0"/>
        <w:jc w:val="both"/>
        <w:rPr>
          <w:rFonts w:ascii="Times New Roman" w:hAnsi="Times New Roman" w:cs="Times New Roman"/>
          <w:sz w:val="24"/>
          <w:szCs w:val="24"/>
        </w:rPr>
      </w:pPr>
    </w:p>
    <w:tbl>
      <w:tblPr>
        <w:tblStyle w:val="TableGrid"/>
        <w:tblW w:w="9684" w:type="dxa"/>
        <w:tblLook w:val="04A0" w:firstRow="1" w:lastRow="0" w:firstColumn="1" w:lastColumn="0" w:noHBand="0" w:noVBand="1"/>
      </w:tblPr>
      <w:tblGrid>
        <w:gridCol w:w="1129"/>
        <w:gridCol w:w="8543"/>
        <w:gridCol w:w="12"/>
      </w:tblGrid>
      <w:tr w:rsidR="006A0288" w:rsidRPr="00CE5162" w14:paraId="53ECC092" w14:textId="08E1A271" w:rsidTr="00D7694B">
        <w:trPr>
          <w:trHeight w:val="274"/>
        </w:trPr>
        <w:tc>
          <w:tcPr>
            <w:tcW w:w="9684" w:type="dxa"/>
            <w:gridSpan w:val="3"/>
          </w:tcPr>
          <w:p w14:paraId="53217050" w14:textId="74409DED" w:rsidR="006A0288" w:rsidRPr="00BD6A65" w:rsidRDefault="006A0288" w:rsidP="00BD6A65">
            <w:pPr>
              <w:pStyle w:val="ListParagraph"/>
              <w:keepNext/>
              <w:keepLines/>
              <w:numPr>
                <w:ilvl w:val="0"/>
                <w:numId w:val="28"/>
              </w:numPr>
              <w:tabs>
                <w:tab w:val="left" w:pos="390"/>
                <w:tab w:val="left" w:pos="1035"/>
                <w:tab w:val="left" w:pos="1500"/>
              </w:tabs>
              <w:spacing w:after="0" w:line="200" w:lineRule="atLeast"/>
              <w:rPr>
                <w:rFonts w:ascii="Times New Roman" w:eastAsia="Times New Roman" w:hAnsi="Times New Roman" w:cs="Times New Roman"/>
                <w:b/>
                <w:color w:val="000000"/>
                <w:sz w:val="24"/>
                <w:szCs w:val="24"/>
                <w:lang w:eastAsia="lt-LT"/>
              </w:rPr>
            </w:pPr>
            <w:r w:rsidRPr="00BD6A65">
              <w:rPr>
                <w:rFonts w:ascii="Times New Roman" w:eastAsia="Times New Roman" w:hAnsi="Times New Roman" w:cs="Times New Roman"/>
                <w:b/>
                <w:color w:val="000000"/>
                <w:sz w:val="24"/>
                <w:szCs w:val="24"/>
                <w:lang w:eastAsia="lt-LT"/>
              </w:rPr>
              <w:t>Bendrieji reikalavimai:</w:t>
            </w:r>
          </w:p>
        </w:tc>
      </w:tr>
      <w:tr w:rsidR="006A0288" w:rsidRPr="00CE5162" w14:paraId="1FFC3855" w14:textId="7EE4CCAF" w:rsidTr="006A0288">
        <w:trPr>
          <w:gridAfter w:val="1"/>
          <w:wAfter w:w="12" w:type="dxa"/>
          <w:trHeight w:val="274"/>
        </w:trPr>
        <w:tc>
          <w:tcPr>
            <w:tcW w:w="1129" w:type="dxa"/>
          </w:tcPr>
          <w:p w14:paraId="3CA476E8" w14:textId="77777777" w:rsidR="006A0288" w:rsidRPr="00CE5162" w:rsidRDefault="006A0288" w:rsidP="001B5FFE">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543" w:type="dxa"/>
          </w:tcPr>
          <w:p w14:paraId="0C728245" w14:textId="3B9B52E9" w:rsidR="006A0288" w:rsidRPr="00CE5162" w:rsidRDefault="006A0288" w:rsidP="001B5FFE">
            <w:pPr>
              <w:autoSpaceDN w:val="0"/>
              <w:spacing w:line="240" w:lineRule="auto"/>
              <w:jc w:val="both"/>
              <w:rPr>
                <w:rFonts w:ascii="Times New Roman" w:eastAsia="Times New Roman" w:hAnsi="Times New Roman" w:cs="Times New Roman"/>
                <w:color w:val="000000"/>
                <w:sz w:val="24"/>
                <w:szCs w:val="24"/>
                <w:lang w:eastAsia="lt-LT"/>
              </w:rPr>
            </w:pPr>
            <w:r w:rsidRPr="00F87D37">
              <w:rPr>
                <w:rFonts w:ascii="Times New Roman" w:eastAsia="Times New Roman" w:hAnsi="Times New Roman" w:cs="Times New Roman"/>
                <w:bCs/>
                <w:sz w:val="24"/>
                <w:szCs w:val="24"/>
              </w:rPr>
              <w:t>Visos pateikiamos programinės įrangos licencijos privalo būti naujos</w:t>
            </w:r>
            <w:r>
              <w:rPr>
                <w:rFonts w:ascii="Times New Roman" w:eastAsia="Times New Roman" w:hAnsi="Times New Roman" w:cs="Times New Roman"/>
                <w:bCs/>
                <w:sz w:val="24"/>
                <w:szCs w:val="24"/>
              </w:rPr>
              <w:t xml:space="preserve"> (nenaudotos)</w:t>
            </w:r>
            <w:r w:rsidRPr="00F87D37">
              <w:rPr>
                <w:rFonts w:ascii="Times New Roman" w:eastAsia="Times New Roman" w:hAnsi="Times New Roman" w:cs="Times New Roman"/>
                <w:bCs/>
                <w:sz w:val="24"/>
                <w:szCs w:val="24"/>
              </w:rPr>
              <w:t>.</w:t>
            </w:r>
          </w:p>
        </w:tc>
      </w:tr>
      <w:tr w:rsidR="006A0288" w:rsidRPr="00CE5162" w14:paraId="77E7E8E0" w14:textId="625B1E54" w:rsidTr="006A0288">
        <w:trPr>
          <w:gridAfter w:val="1"/>
          <w:wAfter w:w="12" w:type="dxa"/>
          <w:trHeight w:val="274"/>
        </w:trPr>
        <w:tc>
          <w:tcPr>
            <w:tcW w:w="1129" w:type="dxa"/>
          </w:tcPr>
          <w:p w14:paraId="37BC0A04" w14:textId="77777777" w:rsidR="006A0288" w:rsidRPr="00CE5162" w:rsidRDefault="006A0288" w:rsidP="001B5FFE">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543" w:type="dxa"/>
          </w:tcPr>
          <w:p w14:paraId="43D906D5" w14:textId="0A621F23" w:rsidR="006A0288" w:rsidRPr="00F87D37" w:rsidRDefault="006A0288" w:rsidP="001B5FFE">
            <w:pPr>
              <w:autoSpaceDN w:val="0"/>
              <w:spacing w:line="240" w:lineRule="auto"/>
              <w:jc w:val="both"/>
              <w:rPr>
                <w:rFonts w:ascii="Times New Roman" w:eastAsia="Times New Roman" w:hAnsi="Times New Roman" w:cs="Times New Roman"/>
                <w:bCs/>
                <w:sz w:val="24"/>
                <w:szCs w:val="24"/>
              </w:rPr>
            </w:pPr>
            <w:r w:rsidRPr="00F87D37">
              <w:rPr>
                <w:rFonts w:ascii="Times New Roman" w:eastAsia="Times New Roman" w:hAnsi="Times New Roman" w:cs="Times New Roman"/>
                <w:bCs/>
                <w:sz w:val="24"/>
                <w:szCs w:val="24"/>
              </w:rPr>
              <w:t>Programinė įranga turi būti pateikta oficialiu gamintojo patvirtintu keliu.</w:t>
            </w:r>
          </w:p>
        </w:tc>
      </w:tr>
      <w:tr w:rsidR="006A0288" w:rsidRPr="00FF3A8E" w14:paraId="4FE0B389" w14:textId="5DF07B92" w:rsidTr="006A0288">
        <w:trPr>
          <w:gridAfter w:val="1"/>
          <w:wAfter w:w="12" w:type="dxa"/>
          <w:trHeight w:val="274"/>
        </w:trPr>
        <w:tc>
          <w:tcPr>
            <w:tcW w:w="1129" w:type="dxa"/>
          </w:tcPr>
          <w:p w14:paraId="320B225E" w14:textId="77777777" w:rsidR="006A0288" w:rsidRPr="00FF3A8E" w:rsidRDefault="006A0288" w:rsidP="001B5FFE">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8543" w:type="dxa"/>
          </w:tcPr>
          <w:p w14:paraId="6EB0CF32" w14:textId="77777777" w:rsidR="006A0288" w:rsidRPr="00FF3A8E" w:rsidRDefault="006A0288" w:rsidP="00BF794C">
            <w:pPr>
              <w:keepNext/>
              <w:jc w:val="both"/>
              <w:outlineLvl w:val="0"/>
              <w:rPr>
                <w:rFonts w:ascii="Times New Roman" w:eastAsia="Times New Roman" w:hAnsi="Times New Roman" w:cs="Times New Roman"/>
                <w:bCs/>
                <w:sz w:val="24"/>
                <w:szCs w:val="24"/>
              </w:rPr>
            </w:pPr>
            <w:r w:rsidRPr="00FF3A8E">
              <w:rPr>
                <w:rFonts w:ascii="Times New Roman" w:eastAsia="Times New Roman" w:hAnsi="Times New Roman" w:cs="Times New Roman"/>
                <w:bCs/>
                <w:sz w:val="24"/>
                <w:szCs w:val="24"/>
              </w:rPr>
              <w:t>Programinės įrangos palaikymas:</w:t>
            </w:r>
          </w:p>
          <w:p w14:paraId="1009B6C4" w14:textId="7A253390" w:rsidR="006A0288" w:rsidRPr="00FF3A8E" w:rsidRDefault="006A0288" w:rsidP="00BF794C">
            <w:pPr>
              <w:keepNext/>
              <w:numPr>
                <w:ilvl w:val="0"/>
                <w:numId w:val="36"/>
              </w:numPr>
              <w:tabs>
                <w:tab w:val="left" w:pos="318"/>
              </w:tabs>
              <w:spacing w:line="240" w:lineRule="auto"/>
              <w:ind w:left="35" w:firstLine="0"/>
              <w:jc w:val="both"/>
              <w:outlineLvl w:val="0"/>
              <w:rPr>
                <w:rFonts w:ascii="Times New Roman" w:eastAsia="Times New Roman" w:hAnsi="Times New Roman" w:cs="Times New Roman"/>
                <w:bCs/>
                <w:sz w:val="24"/>
                <w:szCs w:val="24"/>
              </w:rPr>
            </w:pPr>
            <w:r w:rsidRPr="00FF3A8E">
              <w:rPr>
                <w:rFonts w:ascii="Times New Roman" w:eastAsia="Times New Roman" w:hAnsi="Times New Roman" w:cs="Times New Roman"/>
                <w:bCs/>
                <w:sz w:val="24"/>
                <w:szCs w:val="20"/>
              </w:rPr>
              <w:t>tiekiamai programinei įrangai</w:t>
            </w:r>
            <w:r w:rsidR="00196CAB">
              <w:rPr>
                <w:rFonts w:ascii="Times New Roman" w:eastAsia="Times New Roman" w:hAnsi="Times New Roman" w:cs="Times New Roman"/>
                <w:bCs/>
                <w:sz w:val="24"/>
                <w:szCs w:val="20"/>
              </w:rPr>
              <w:t xml:space="preserve"> </w:t>
            </w:r>
            <w:r w:rsidRPr="00FF3A8E">
              <w:rPr>
                <w:rFonts w:ascii="Times New Roman" w:eastAsia="Times New Roman" w:hAnsi="Times New Roman" w:cs="Times New Roman"/>
                <w:bCs/>
                <w:sz w:val="24"/>
                <w:szCs w:val="20"/>
              </w:rPr>
              <w:t>palaikymas turi būti teikiamas telefonu arba elektroniniu paštu</w:t>
            </w:r>
            <w:r>
              <w:rPr>
                <w:rFonts w:ascii="Times New Roman" w:eastAsia="Times New Roman" w:hAnsi="Times New Roman" w:cs="Times New Roman"/>
                <w:bCs/>
                <w:sz w:val="24"/>
                <w:szCs w:val="20"/>
              </w:rPr>
              <w:t xml:space="preserve"> (</w:t>
            </w:r>
            <w:r w:rsidRPr="0083406B">
              <w:rPr>
                <w:rFonts w:ascii="Times New Roman" w:eastAsia="Times New Roman" w:hAnsi="Times New Roman" w:cs="Times New Roman"/>
                <w:bCs/>
                <w:sz w:val="24"/>
                <w:szCs w:val="20"/>
              </w:rPr>
              <w:t>programinės įrangos naujinimu</w:t>
            </w:r>
            <w:r>
              <w:rPr>
                <w:rFonts w:ascii="Times New Roman" w:eastAsia="Times New Roman" w:hAnsi="Times New Roman" w:cs="Times New Roman"/>
                <w:bCs/>
                <w:sz w:val="24"/>
                <w:szCs w:val="20"/>
              </w:rPr>
              <w:t>i</w:t>
            </w:r>
            <w:r w:rsidRPr="0083406B">
              <w:rPr>
                <w:rFonts w:ascii="Times New Roman" w:eastAsia="Times New Roman" w:hAnsi="Times New Roman" w:cs="Times New Roman"/>
                <w:bCs/>
                <w:sz w:val="24"/>
                <w:szCs w:val="20"/>
              </w:rPr>
              <w:t>, problemų diagnostika</w:t>
            </w:r>
            <w:r>
              <w:rPr>
                <w:rFonts w:ascii="Times New Roman" w:eastAsia="Times New Roman" w:hAnsi="Times New Roman" w:cs="Times New Roman"/>
                <w:bCs/>
                <w:sz w:val="24"/>
                <w:szCs w:val="20"/>
              </w:rPr>
              <w:t>i ir pan.)</w:t>
            </w:r>
            <w:r w:rsidRPr="00FF3A8E">
              <w:rPr>
                <w:rFonts w:ascii="Times New Roman" w:eastAsia="Times New Roman" w:hAnsi="Times New Roman" w:cs="Times New Roman"/>
                <w:bCs/>
                <w:sz w:val="24"/>
                <w:szCs w:val="20"/>
              </w:rPr>
              <w:t>;</w:t>
            </w:r>
          </w:p>
          <w:p w14:paraId="70322C77" w14:textId="3AD8A5CB" w:rsidR="006A0288" w:rsidRPr="00FF3A8E" w:rsidRDefault="006A0288" w:rsidP="00BF794C">
            <w:pPr>
              <w:keepNext/>
              <w:numPr>
                <w:ilvl w:val="0"/>
                <w:numId w:val="36"/>
              </w:numPr>
              <w:tabs>
                <w:tab w:val="left" w:pos="318"/>
              </w:tabs>
              <w:spacing w:line="240" w:lineRule="auto"/>
              <w:ind w:left="35" w:firstLine="0"/>
              <w:jc w:val="both"/>
              <w:outlineLvl w:val="0"/>
              <w:rPr>
                <w:rFonts w:ascii="Times New Roman" w:eastAsia="Times New Roman" w:hAnsi="Times New Roman" w:cs="Times New Roman"/>
                <w:bCs/>
                <w:sz w:val="24"/>
                <w:szCs w:val="24"/>
              </w:rPr>
            </w:pPr>
            <w:r w:rsidRPr="00FF3A8E">
              <w:rPr>
                <w:rFonts w:ascii="Times New Roman" w:eastAsia="Times New Roman" w:hAnsi="Times New Roman" w:cs="Times New Roman"/>
                <w:bCs/>
                <w:sz w:val="24"/>
                <w:szCs w:val="20"/>
              </w:rPr>
              <w:t>licencijos sąlygos turi leisti parsisiųsti ir naudoti paskutinę programinės įrangos versiją bei atnaujinimus 36 mėn. laikotarpiui (nuo priėmimo–perdavimo akto pasirašymo dienos);</w:t>
            </w:r>
          </w:p>
        </w:tc>
      </w:tr>
      <w:tr w:rsidR="006A0288" w:rsidRPr="00FF3A8E" w14:paraId="278564C6" w14:textId="0983B69D" w:rsidTr="006A0288">
        <w:trPr>
          <w:gridAfter w:val="1"/>
          <w:wAfter w:w="12" w:type="dxa"/>
          <w:trHeight w:val="274"/>
        </w:trPr>
        <w:tc>
          <w:tcPr>
            <w:tcW w:w="1129" w:type="dxa"/>
          </w:tcPr>
          <w:p w14:paraId="4D338F56" w14:textId="77777777" w:rsidR="006A0288" w:rsidRPr="00FF3A8E" w:rsidRDefault="006A0288" w:rsidP="001B5FFE">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8543" w:type="dxa"/>
          </w:tcPr>
          <w:p w14:paraId="4E0EC416" w14:textId="4667F404" w:rsidR="006A0288" w:rsidRPr="00FF3A8E" w:rsidRDefault="006A0288" w:rsidP="001B5FFE">
            <w:pPr>
              <w:autoSpaceDN w:val="0"/>
              <w:spacing w:line="240" w:lineRule="auto"/>
              <w:jc w:val="both"/>
              <w:rPr>
                <w:rFonts w:ascii="Times New Roman" w:eastAsia="Times New Roman" w:hAnsi="Times New Roman" w:cs="Times New Roman"/>
                <w:bCs/>
                <w:sz w:val="24"/>
                <w:szCs w:val="24"/>
              </w:rPr>
            </w:pPr>
            <w:r w:rsidRPr="00FF3A8E">
              <w:rPr>
                <w:rFonts w:ascii="Times New Roman" w:hAnsi="Times New Roman" w:cs="Times New Roman"/>
                <w:sz w:val="24"/>
                <w:szCs w:val="24"/>
              </w:rPr>
              <w:t>Tiekėjas į savo pasiūlymą turi įtraukti visą programinę įrangą, suderinimo paslaugą, reikalingą šioje specifikacijoje nurodytiems reikalavimams įvykdyti.</w:t>
            </w:r>
          </w:p>
        </w:tc>
      </w:tr>
      <w:tr w:rsidR="006A0288" w:rsidRPr="00FF3A8E" w14:paraId="5862AEB3" w14:textId="60CDECCD" w:rsidTr="006A0288">
        <w:trPr>
          <w:gridAfter w:val="1"/>
          <w:wAfter w:w="12" w:type="dxa"/>
          <w:trHeight w:val="274"/>
        </w:trPr>
        <w:tc>
          <w:tcPr>
            <w:tcW w:w="1129" w:type="dxa"/>
          </w:tcPr>
          <w:p w14:paraId="0EC98A60" w14:textId="77777777" w:rsidR="006A0288" w:rsidRPr="00FF3A8E" w:rsidRDefault="006A0288" w:rsidP="001B5FFE">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8543" w:type="dxa"/>
          </w:tcPr>
          <w:p w14:paraId="64CE4610" w14:textId="646D9187" w:rsidR="006A0288" w:rsidRPr="00C67BBC" w:rsidRDefault="006A0288" w:rsidP="00196CAB">
            <w:pPr>
              <w:autoSpaceDN w:val="0"/>
              <w:spacing w:line="240" w:lineRule="auto"/>
              <w:jc w:val="both"/>
              <w:rPr>
                <w:rFonts w:ascii="Times New Roman" w:hAnsi="Times New Roman" w:cs="Times New Roman"/>
                <w:sz w:val="24"/>
                <w:szCs w:val="24"/>
              </w:rPr>
            </w:pPr>
            <w:r w:rsidRPr="00FF3A8E">
              <w:rPr>
                <w:rFonts w:ascii="Times New Roman" w:hAnsi="Times New Roman" w:cs="Times New Roman"/>
                <w:sz w:val="24"/>
                <w:szCs w:val="24"/>
              </w:rPr>
              <w:t>Tiekėjas turi užtikrinti, kad įsigyjamoje programinėje įrangoje nebūtų įterpta jokio papildomo programinio kodo, kuris nėra būtinas tokios programinės įrangos funkcionalumui užtikrinti. Paaiškėjus, kad programinėje įrangoje yra įtartinas, šnipinėjimo ar kitas kenkimo kodas, tai būtų traktuojama kaip reikalavimų neatitikimas ir sutarties sąlygų nesilaikymas. Tokiu atveju</w:t>
            </w:r>
            <w:r w:rsidR="00196CAB">
              <w:rPr>
                <w:rFonts w:ascii="Times New Roman" w:hAnsi="Times New Roman" w:cs="Times New Roman"/>
                <w:sz w:val="24"/>
                <w:szCs w:val="24"/>
              </w:rPr>
              <w:t xml:space="preserve"> </w:t>
            </w:r>
            <w:r w:rsidRPr="00196CAB">
              <w:rPr>
                <w:rFonts w:ascii="Times New Roman" w:hAnsi="Times New Roman" w:cs="Times New Roman"/>
                <w:sz w:val="24"/>
                <w:szCs w:val="24"/>
              </w:rPr>
              <w:t>programinė įranga keičiama saugumo reikalavimus atitinkančia programine įranga</w:t>
            </w:r>
          </w:p>
        </w:tc>
      </w:tr>
      <w:tr w:rsidR="006A0288" w:rsidRPr="00CE5162" w14:paraId="434D70E0" w14:textId="0E580631" w:rsidTr="006A0288">
        <w:trPr>
          <w:gridAfter w:val="1"/>
          <w:wAfter w:w="12" w:type="dxa"/>
          <w:trHeight w:val="274"/>
        </w:trPr>
        <w:tc>
          <w:tcPr>
            <w:tcW w:w="1129" w:type="dxa"/>
          </w:tcPr>
          <w:p w14:paraId="0F7E5104" w14:textId="77777777" w:rsidR="006A0288" w:rsidRPr="00CE5162" w:rsidRDefault="006A0288" w:rsidP="001A0DF2">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543" w:type="dxa"/>
          </w:tcPr>
          <w:p w14:paraId="7BF6BA13" w14:textId="6DE66341" w:rsidR="006A0288" w:rsidRPr="000E64FA" w:rsidRDefault="006A0288" w:rsidP="001A0DF2">
            <w:pPr>
              <w:autoSpaceDN w:val="0"/>
              <w:spacing w:line="240" w:lineRule="auto"/>
              <w:jc w:val="both"/>
              <w:rPr>
                <w:rFonts w:ascii="Times New Roman" w:hAnsi="Times New Roman" w:cs="Times New Roman"/>
                <w:sz w:val="24"/>
                <w:szCs w:val="24"/>
              </w:rPr>
            </w:pPr>
            <w:r>
              <w:rPr>
                <w:rFonts w:ascii="Times New Roman" w:hAnsi="Times New Roman" w:cs="Times New Roman"/>
                <w:sz w:val="24"/>
                <w:szCs w:val="24"/>
              </w:rPr>
              <w:t>Kartu su pasiūlymu t</w:t>
            </w:r>
            <w:r w:rsidRPr="000E64FA">
              <w:rPr>
                <w:rFonts w:ascii="Times New Roman" w:hAnsi="Times New Roman" w:cs="Times New Roman"/>
                <w:sz w:val="24"/>
                <w:szCs w:val="24"/>
              </w:rPr>
              <w:t xml:space="preserve">uri būti pateikta gamintojo autorizacijos forma (angl. </w:t>
            </w:r>
            <w:proofErr w:type="spellStart"/>
            <w:r w:rsidRPr="000E64FA">
              <w:rPr>
                <w:rFonts w:ascii="Times New Roman" w:hAnsi="Times New Roman" w:cs="Times New Roman"/>
                <w:sz w:val="24"/>
                <w:szCs w:val="24"/>
              </w:rPr>
              <w:t>Manufacturer</w:t>
            </w:r>
            <w:proofErr w:type="spellEnd"/>
            <w:r w:rsidRPr="000E64FA">
              <w:rPr>
                <w:rFonts w:ascii="Times New Roman" w:hAnsi="Times New Roman" w:cs="Times New Roman"/>
                <w:sz w:val="24"/>
                <w:szCs w:val="24"/>
              </w:rPr>
              <w:t xml:space="preserve"> </w:t>
            </w:r>
            <w:proofErr w:type="spellStart"/>
            <w:r w:rsidRPr="000E64FA">
              <w:rPr>
                <w:rFonts w:ascii="Times New Roman" w:hAnsi="Times New Roman" w:cs="Times New Roman"/>
                <w:sz w:val="24"/>
                <w:szCs w:val="24"/>
              </w:rPr>
              <w:t>Authorization</w:t>
            </w:r>
            <w:proofErr w:type="spellEnd"/>
            <w:r w:rsidRPr="000E64FA">
              <w:rPr>
                <w:rFonts w:ascii="Times New Roman" w:hAnsi="Times New Roman" w:cs="Times New Roman"/>
                <w:sz w:val="24"/>
                <w:szCs w:val="24"/>
              </w:rPr>
              <w:t xml:space="preserve"> </w:t>
            </w:r>
            <w:proofErr w:type="spellStart"/>
            <w:r w:rsidRPr="000E64FA">
              <w:rPr>
                <w:rFonts w:ascii="Times New Roman" w:hAnsi="Times New Roman" w:cs="Times New Roman"/>
                <w:sz w:val="24"/>
                <w:szCs w:val="24"/>
              </w:rPr>
              <w:t>Form</w:t>
            </w:r>
            <w:proofErr w:type="spellEnd"/>
            <w:r w:rsidRPr="000E64FA">
              <w:rPr>
                <w:rFonts w:ascii="Times New Roman" w:hAnsi="Times New Roman" w:cs="Times New Roman"/>
                <w:sz w:val="24"/>
                <w:szCs w:val="24"/>
              </w:rPr>
              <w:t xml:space="preserve">), </w:t>
            </w:r>
            <w:r w:rsidRPr="001A754B">
              <w:rPr>
                <w:rFonts w:ascii="Times New Roman" w:hAnsi="Times New Roman" w:cs="Times New Roman"/>
                <w:sz w:val="24"/>
                <w:szCs w:val="24"/>
              </w:rPr>
              <w:t>adresuota perkančiajai organizacijai.</w:t>
            </w:r>
          </w:p>
        </w:tc>
      </w:tr>
      <w:tr w:rsidR="001A0DF2" w:rsidRPr="00CE5162" w14:paraId="7456D9D8" w14:textId="77777777" w:rsidTr="001B5FFE">
        <w:trPr>
          <w:gridAfter w:val="1"/>
          <w:wAfter w:w="12" w:type="dxa"/>
          <w:trHeight w:val="274"/>
        </w:trPr>
        <w:tc>
          <w:tcPr>
            <w:tcW w:w="1129" w:type="dxa"/>
          </w:tcPr>
          <w:p w14:paraId="4BE45371" w14:textId="77777777" w:rsidR="001A0DF2" w:rsidRPr="00CE5162" w:rsidRDefault="001A0DF2" w:rsidP="001A0DF2">
            <w:pPr>
              <w:pStyle w:val="ListParagraph"/>
              <w:numPr>
                <w:ilvl w:val="1"/>
                <w:numId w:val="28"/>
              </w:numPr>
              <w:tabs>
                <w:tab w:val="left" w:pos="750"/>
              </w:tabs>
              <w:spacing w:after="0" w:line="240" w:lineRule="auto"/>
              <w:ind w:hanging="770"/>
              <w:jc w:val="both"/>
              <w:rPr>
                <w:rFonts w:ascii="Times New Roman" w:hAnsi="Times New Roman" w:cs="Times New Roman"/>
                <w:color w:val="000000" w:themeColor="text1"/>
                <w:sz w:val="24"/>
                <w:szCs w:val="24"/>
              </w:rPr>
            </w:pPr>
          </w:p>
        </w:tc>
        <w:tc>
          <w:tcPr>
            <w:tcW w:w="8543" w:type="dxa"/>
          </w:tcPr>
          <w:p w14:paraId="1161E9E6" w14:textId="2A31E0F1" w:rsidR="001A0DF2" w:rsidRPr="00CE5162" w:rsidRDefault="001A0DF2" w:rsidP="001A0DF2">
            <w:pPr>
              <w:autoSpaceDN w:val="0"/>
              <w:spacing w:line="240" w:lineRule="auto"/>
              <w:jc w:val="both"/>
              <w:rPr>
                <w:rFonts w:ascii="Times New Roman" w:eastAsia="Calibri" w:hAnsi="Times New Roman" w:cs="Times New Roman"/>
                <w:sz w:val="24"/>
                <w:szCs w:val="24"/>
              </w:rPr>
            </w:pPr>
            <w:r w:rsidRPr="00CE5162">
              <w:rPr>
                <w:rFonts w:ascii="Times New Roman" w:hAnsi="Times New Roman" w:cs="Times New Roman"/>
                <w:sz w:val="24"/>
                <w:szCs w:val="24"/>
                <w:lang w:eastAsia="ar-SA"/>
              </w:rPr>
              <w:t>Pirkimo objektas, vadovaujantis Lietuvos Respublikos viešųjų pirkimų įstatymo 37 straipsnio 9 dalimi, turi nekelti grėsmės nacionaliniam saugumui.</w:t>
            </w:r>
          </w:p>
        </w:tc>
      </w:tr>
    </w:tbl>
    <w:p w14:paraId="24025253" w14:textId="05FF0E90" w:rsidR="00C64E11" w:rsidRDefault="00C64E11" w:rsidP="00971815">
      <w:pPr>
        <w:spacing w:after="0"/>
        <w:jc w:val="both"/>
        <w:rPr>
          <w:rFonts w:ascii="Times New Roman" w:hAnsi="Times New Roman" w:cs="Times New Roman"/>
          <w:sz w:val="24"/>
          <w:szCs w:val="24"/>
        </w:rPr>
      </w:pPr>
    </w:p>
    <w:p w14:paraId="44841C2D" w14:textId="24DE5F37" w:rsidR="00656837" w:rsidRDefault="00656837" w:rsidP="00971815">
      <w:pPr>
        <w:spacing w:after="0"/>
        <w:jc w:val="both"/>
        <w:rPr>
          <w:rFonts w:ascii="Times New Roman" w:hAnsi="Times New Roman" w:cs="Times New Roman"/>
          <w:sz w:val="24"/>
          <w:szCs w:val="24"/>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6"/>
        <w:gridCol w:w="4257"/>
        <w:gridCol w:w="3117"/>
      </w:tblGrid>
      <w:tr w:rsidR="00C850DB" w:rsidRPr="00095657" w14:paraId="701E9A74" w14:textId="3227A2D6" w:rsidTr="00695E2E">
        <w:trPr>
          <w:trHeight w:val="2649"/>
        </w:trPr>
        <w:tc>
          <w:tcPr>
            <w:tcW w:w="850" w:type="dxa"/>
            <w:vAlign w:val="center"/>
          </w:tcPr>
          <w:p w14:paraId="2260C108" w14:textId="78467631" w:rsidR="00C850DB" w:rsidRPr="00095657" w:rsidRDefault="00C850DB" w:rsidP="00095657">
            <w:pPr>
              <w:spacing w:after="0" w:line="240" w:lineRule="auto"/>
              <w:rPr>
                <w:rFonts w:ascii="Times New Roman" w:hAnsi="Times New Roman" w:cs="Times New Roman"/>
                <w:b/>
                <w:bCs/>
                <w:sz w:val="24"/>
                <w:szCs w:val="24"/>
              </w:rPr>
            </w:pPr>
            <w:r w:rsidRPr="00095657">
              <w:rPr>
                <w:rFonts w:ascii="Times New Roman" w:hAnsi="Times New Roman" w:cs="Times New Roman"/>
                <w:b/>
                <w:bCs/>
                <w:sz w:val="24"/>
                <w:szCs w:val="24"/>
              </w:rPr>
              <w:t>2.</w:t>
            </w:r>
          </w:p>
        </w:tc>
        <w:tc>
          <w:tcPr>
            <w:tcW w:w="5673" w:type="dxa"/>
            <w:gridSpan w:val="2"/>
            <w:vAlign w:val="center"/>
          </w:tcPr>
          <w:p w14:paraId="102FFC5D" w14:textId="77777777" w:rsidR="00C850DB" w:rsidRDefault="00C850DB" w:rsidP="001C0DC2">
            <w:pPr>
              <w:keepNext/>
              <w:keepLines/>
              <w:tabs>
                <w:tab w:val="left" w:pos="390"/>
                <w:tab w:val="left" w:pos="1035"/>
                <w:tab w:val="left" w:pos="1500"/>
              </w:tabs>
              <w:spacing w:after="0"/>
              <w:rPr>
                <w:rFonts w:ascii="Times New Roman" w:hAnsi="Times New Roman" w:cs="Times New Roman"/>
                <w:b/>
                <w:bCs/>
                <w:color w:val="000000"/>
                <w:sz w:val="24"/>
                <w:szCs w:val="24"/>
                <w:shd w:val="clear" w:color="auto" w:fill="FFFFFF"/>
              </w:rPr>
            </w:pPr>
            <w:r w:rsidRPr="00095657">
              <w:rPr>
                <w:rFonts w:ascii="Times New Roman" w:hAnsi="Times New Roman" w:cs="Times New Roman"/>
                <w:b/>
                <w:bCs/>
                <w:color w:val="000000"/>
                <w:sz w:val="24"/>
                <w:szCs w:val="24"/>
                <w:shd w:val="clear" w:color="auto" w:fill="FFFFFF"/>
              </w:rPr>
              <w:t>Duomenų kaupimo ir automatizuotos duomenų analizės sistemos programinė įranga</w:t>
            </w:r>
          </w:p>
          <w:p w14:paraId="74DA2732" w14:textId="2AD13267" w:rsidR="00196CAB" w:rsidRPr="00095657" w:rsidRDefault="00196CAB" w:rsidP="001C0DC2">
            <w:pPr>
              <w:keepNext/>
              <w:keepLines/>
              <w:tabs>
                <w:tab w:val="left" w:pos="390"/>
                <w:tab w:val="left" w:pos="1035"/>
                <w:tab w:val="left" w:pos="1500"/>
              </w:tabs>
              <w:spacing w:after="0"/>
              <w:rPr>
                <w:rFonts w:ascii="Times New Roman" w:hAnsi="Times New Roman" w:cs="Times New Roman"/>
                <w:b/>
                <w:bCs/>
                <w:sz w:val="24"/>
                <w:szCs w:val="24"/>
              </w:rPr>
            </w:pPr>
            <w:r w:rsidRPr="00CE7B79">
              <w:rPr>
                <w:rFonts w:ascii="Times New Roman" w:hAnsi="Times New Roman" w:cs="Times New Roman"/>
                <w:i/>
                <w:iCs/>
                <w:color w:val="000000"/>
                <w:sz w:val="24"/>
                <w:szCs w:val="24"/>
                <w:shd w:val="clear" w:color="auto" w:fill="FFFFFF"/>
              </w:rPr>
              <w:t>(</w:t>
            </w:r>
            <w:r>
              <w:rPr>
                <w:rFonts w:ascii="Times New Roman" w:hAnsi="Times New Roman" w:cs="Times New Roman"/>
                <w:i/>
                <w:iCs/>
                <w:color w:val="000000"/>
                <w:sz w:val="24"/>
                <w:szCs w:val="24"/>
                <w:shd w:val="clear" w:color="auto" w:fill="FFFFFF"/>
              </w:rPr>
              <w:t>r</w:t>
            </w:r>
            <w:r w:rsidRPr="00CE7B79">
              <w:rPr>
                <w:rFonts w:ascii="Times New Roman" w:hAnsi="Times New Roman" w:cs="Times New Roman"/>
                <w:i/>
                <w:iCs/>
                <w:color w:val="000000"/>
                <w:sz w:val="24"/>
                <w:szCs w:val="24"/>
                <w:shd w:val="clear" w:color="auto" w:fill="FFFFFF"/>
              </w:rPr>
              <w:t>eikalaujama parametro reikšmė „ne blogiau kaip“)</w:t>
            </w:r>
          </w:p>
        </w:tc>
        <w:tc>
          <w:tcPr>
            <w:tcW w:w="3117" w:type="dxa"/>
          </w:tcPr>
          <w:p w14:paraId="64A2B1EB" w14:textId="4DB3D3EC" w:rsidR="00196CAB" w:rsidRPr="00284C04" w:rsidRDefault="00196CAB" w:rsidP="00196CAB">
            <w:pPr>
              <w:keepNext/>
              <w:keepLines/>
              <w:tabs>
                <w:tab w:val="left" w:pos="390"/>
                <w:tab w:val="left" w:pos="1035"/>
                <w:tab w:val="left" w:pos="1500"/>
              </w:tabs>
              <w:spacing w:after="0"/>
              <w:rPr>
                <w:rFonts w:ascii="Times New Roman" w:eastAsia="Times New Roman" w:hAnsi="Times New Roman" w:cs="Times New Roman"/>
                <w:b/>
                <w:bCs/>
              </w:rPr>
            </w:pPr>
            <w:r>
              <w:rPr>
                <w:rFonts w:ascii="Times New Roman" w:eastAsia="Times New Roman" w:hAnsi="Times New Roman" w:cs="Times New Roman"/>
                <w:b/>
                <w:bCs/>
              </w:rPr>
              <w:t xml:space="preserve"> </w:t>
            </w:r>
            <w:r w:rsidRPr="00284C04">
              <w:rPr>
                <w:rFonts w:ascii="Times New Roman" w:eastAsia="Times New Roman" w:hAnsi="Times New Roman" w:cs="Times New Roman"/>
                <w:b/>
                <w:bCs/>
              </w:rPr>
              <w:t>Siūloma parametro reikšmė</w:t>
            </w:r>
          </w:p>
          <w:p w14:paraId="50907510" w14:textId="77777777" w:rsidR="00196CAB" w:rsidRPr="00284C04" w:rsidRDefault="00196CAB" w:rsidP="00196CAB">
            <w:pPr>
              <w:spacing w:line="240" w:lineRule="auto"/>
              <w:ind w:right="-77"/>
              <w:jc w:val="center"/>
              <w:rPr>
                <w:rStyle w:val="normaltextrun"/>
                <w:rFonts w:ascii="Times New Roman" w:eastAsiaTheme="majorEastAsia" w:hAnsi="Times New Roman" w:cs="Times New Roman"/>
                <w:i/>
                <w:color w:val="000000"/>
                <w:shd w:val="clear" w:color="auto" w:fill="FFFFFF"/>
              </w:rPr>
            </w:pPr>
            <w:r w:rsidRPr="00284C04">
              <w:rPr>
                <w:rStyle w:val="normaltextrun"/>
                <w:rFonts w:ascii="Times New Roman" w:eastAsiaTheme="majorEastAsia" w:hAnsi="Times New Roman" w:cs="Times New Roman"/>
                <w:i/>
                <w:color w:val="000000"/>
                <w:shd w:val="clear" w:color="auto" w:fill="FFFFFF"/>
              </w:rPr>
              <w:t>ir internetinė nuoroda į gamintojo techninę dokumentaciją,</w:t>
            </w:r>
            <w:r>
              <w:rPr>
                <w:rStyle w:val="normaltextrun"/>
                <w:rFonts w:ascii="Times New Roman" w:eastAsiaTheme="majorEastAsia" w:hAnsi="Times New Roman" w:cs="Times New Roman"/>
                <w:i/>
                <w:color w:val="000000"/>
                <w:shd w:val="clear" w:color="auto" w:fill="FFFFFF"/>
              </w:rPr>
              <w:t xml:space="preserve"> kurioje yra pasiūlymą atitinkančios programinės įrangos techniniai parametrai arba pateikti gamintojo parengtą programinės įrangos aprašymą, </w:t>
            </w:r>
            <w:r w:rsidRPr="00284C04">
              <w:rPr>
                <w:rStyle w:val="normaltextrun"/>
                <w:rFonts w:ascii="Times New Roman" w:eastAsiaTheme="majorEastAsia" w:hAnsi="Times New Roman" w:cs="Times New Roman"/>
                <w:i/>
                <w:color w:val="000000"/>
                <w:shd w:val="clear" w:color="auto" w:fill="FFFFFF"/>
              </w:rPr>
              <w:t xml:space="preserve"> nurodant dokumento puslapį ar konkrečią vietą dokumente, kurioje aprašytas reikalaujamos charakteristikos atitikimas</w:t>
            </w:r>
          </w:p>
          <w:p w14:paraId="359EAA9C" w14:textId="55E85939" w:rsidR="00DE57CF" w:rsidRPr="00284C04" w:rsidRDefault="00196CAB" w:rsidP="001C0DC2">
            <w:pPr>
              <w:keepNext/>
              <w:keepLines/>
              <w:tabs>
                <w:tab w:val="left" w:pos="390"/>
                <w:tab w:val="left" w:pos="1035"/>
                <w:tab w:val="left" w:pos="1500"/>
              </w:tabs>
              <w:spacing w:after="0"/>
              <w:rPr>
                <w:rFonts w:ascii="Times New Roman" w:hAnsi="Times New Roman" w:cs="Times New Roman"/>
                <w:b/>
                <w:bCs/>
                <w:strike/>
                <w:color w:val="000000"/>
                <w:sz w:val="24"/>
                <w:szCs w:val="24"/>
                <w:shd w:val="clear" w:color="auto" w:fill="FFFFFF"/>
              </w:rPr>
            </w:pPr>
            <w:r>
              <w:rPr>
                <w:rFonts w:ascii="Times New Roman" w:hAnsi="Times New Roman" w:cs="Times New Roman"/>
                <w:b/>
                <w:bCs/>
                <w:i/>
                <w:iCs/>
                <w:color w:val="FF0000"/>
              </w:rPr>
              <w:t xml:space="preserve">           </w:t>
            </w:r>
            <w:r w:rsidRPr="005236F8">
              <w:rPr>
                <w:rFonts w:ascii="Times New Roman" w:hAnsi="Times New Roman" w:cs="Times New Roman"/>
                <w:b/>
                <w:bCs/>
                <w:i/>
                <w:iCs/>
                <w:color w:val="FF0000"/>
              </w:rPr>
              <w:t>Nurodo Tiekėjas</w:t>
            </w:r>
          </w:p>
        </w:tc>
      </w:tr>
      <w:tr w:rsidR="00196CAB" w:rsidRPr="00095657" w14:paraId="1A9E6DA6" w14:textId="4EC2B8A6" w:rsidTr="00874AEA">
        <w:trPr>
          <w:trHeight w:val="518"/>
        </w:trPr>
        <w:tc>
          <w:tcPr>
            <w:tcW w:w="9640" w:type="dxa"/>
            <w:gridSpan w:val="4"/>
            <w:vAlign w:val="center"/>
          </w:tcPr>
          <w:p w14:paraId="1F329E82" w14:textId="107137C6" w:rsidR="00196CAB" w:rsidRPr="00695E2E" w:rsidRDefault="00196CAB" w:rsidP="00695E2E">
            <w:pPr>
              <w:keepNext/>
              <w:keepLines/>
              <w:tabs>
                <w:tab w:val="left" w:pos="390"/>
                <w:tab w:val="left" w:pos="1035"/>
                <w:tab w:val="left" w:pos="1500"/>
              </w:tabs>
              <w:spacing w:after="0"/>
              <w:jc w:val="both"/>
              <w:rPr>
                <w:rFonts w:ascii="Times New Roman" w:hAnsi="Times New Roman" w:cs="Times New Roman"/>
                <w:b/>
                <w:bCs/>
                <w:color w:val="000000"/>
                <w:sz w:val="24"/>
                <w:szCs w:val="24"/>
                <w:shd w:val="clear" w:color="auto" w:fill="FFFFFF"/>
              </w:rPr>
            </w:pPr>
            <w:r w:rsidRPr="00196CAB">
              <w:rPr>
                <w:rFonts w:ascii="Times New Roman" w:hAnsi="Times New Roman" w:cs="Times New Roman"/>
                <w:b/>
                <w:bCs/>
                <w:color w:val="000000"/>
                <w:sz w:val="24"/>
                <w:szCs w:val="24"/>
                <w:shd w:val="clear" w:color="auto" w:fill="FFFFFF"/>
              </w:rPr>
              <w:lastRenderedPageBreak/>
              <w:t xml:space="preserve">Duomenų kaupimo ir automatizuotos duomenų analizės sistemos programinė įranga, 4 vnt. </w:t>
            </w:r>
          </w:p>
        </w:tc>
      </w:tr>
      <w:tr w:rsidR="00DF230E" w:rsidRPr="00095657" w14:paraId="324F8FE2" w14:textId="394585A8" w:rsidTr="00695E2E">
        <w:trPr>
          <w:trHeight w:val="518"/>
        </w:trPr>
        <w:tc>
          <w:tcPr>
            <w:tcW w:w="6523" w:type="dxa"/>
            <w:gridSpan w:val="3"/>
            <w:vAlign w:val="center"/>
          </w:tcPr>
          <w:p w14:paraId="097D987C" w14:textId="055462A4" w:rsidR="00DF230E" w:rsidRPr="00196CAB" w:rsidRDefault="00DF230E" w:rsidP="00196CAB">
            <w:pPr>
              <w:keepNext/>
              <w:keepLines/>
              <w:tabs>
                <w:tab w:val="left" w:pos="390"/>
                <w:tab w:val="left" w:pos="1035"/>
                <w:tab w:val="left" w:pos="1500"/>
              </w:tabs>
              <w:spacing w:after="0"/>
              <w:jc w:val="both"/>
              <w:rPr>
                <w:rFonts w:ascii="Times New Roman" w:hAnsi="Times New Roman" w:cs="Times New Roman"/>
                <w:b/>
                <w:bCs/>
                <w:color w:val="000000"/>
                <w:sz w:val="24"/>
                <w:szCs w:val="24"/>
                <w:shd w:val="clear" w:color="auto" w:fill="FFFFFF"/>
              </w:rPr>
            </w:pPr>
            <w:r>
              <w:rPr>
                <w:rFonts w:ascii="Times New Roman" w:hAnsi="Times New Roman" w:cs="Times New Roman"/>
                <w:b/>
                <w:bCs/>
                <w:color w:val="000000"/>
                <w:sz w:val="24"/>
                <w:szCs w:val="24"/>
              </w:rPr>
              <w:t xml:space="preserve">2.1 </w:t>
            </w:r>
            <w:r w:rsidRPr="00A35764">
              <w:rPr>
                <w:rFonts w:ascii="Times New Roman" w:hAnsi="Times New Roman" w:cs="Times New Roman"/>
                <w:b/>
                <w:bCs/>
                <w:color w:val="000000"/>
                <w:sz w:val="24"/>
                <w:szCs w:val="24"/>
              </w:rPr>
              <w:t>Siūlomos programinės įrangos pavadinimas</w:t>
            </w:r>
            <w:r>
              <w:rPr>
                <w:rFonts w:ascii="Times New Roman" w:hAnsi="Times New Roman" w:cs="Times New Roman"/>
                <w:b/>
                <w:bCs/>
                <w:color w:val="000000"/>
                <w:sz w:val="24"/>
                <w:szCs w:val="24"/>
              </w:rPr>
              <w:t xml:space="preserve"> ir gamintojas</w:t>
            </w:r>
          </w:p>
        </w:tc>
        <w:tc>
          <w:tcPr>
            <w:tcW w:w="3117" w:type="dxa"/>
            <w:vAlign w:val="center"/>
          </w:tcPr>
          <w:p w14:paraId="3B254045" w14:textId="77777777" w:rsidR="00DF230E" w:rsidRPr="00196CAB" w:rsidRDefault="00DF230E" w:rsidP="00196CAB">
            <w:pPr>
              <w:keepNext/>
              <w:keepLines/>
              <w:tabs>
                <w:tab w:val="left" w:pos="390"/>
                <w:tab w:val="left" w:pos="1035"/>
                <w:tab w:val="left" w:pos="1500"/>
              </w:tabs>
              <w:spacing w:after="0"/>
              <w:jc w:val="both"/>
              <w:rPr>
                <w:rFonts w:ascii="Times New Roman" w:hAnsi="Times New Roman" w:cs="Times New Roman"/>
                <w:b/>
                <w:bCs/>
                <w:color w:val="000000"/>
                <w:sz w:val="24"/>
                <w:szCs w:val="24"/>
                <w:shd w:val="clear" w:color="auto" w:fill="FFFFFF"/>
              </w:rPr>
            </w:pPr>
          </w:p>
        </w:tc>
      </w:tr>
      <w:tr w:rsidR="00C850DB" w:rsidRPr="00095657" w14:paraId="1D9B1FC3" w14:textId="1F21B684" w:rsidTr="00695E2E">
        <w:trPr>
          <w:trHeight w:val="280"/>
        </w:trPr>
        <w:tc>
          <w:tcPr>
            <w:tcW w:w="850" w:type="dxa"/>
            <w:vAlign w:val="center"/>
          </w:tcPr>
          <w:p w14:paraId="65D7D6AA" w14:textId="3D33B650" w:rsidR="00C850DB" w:rsidRPr="00095657" w:rsidRDefault="00C850DB" w:rsidP="00095657">
            <w:pPr>
              <w:spacing w:after="0" w:line="240" w:lineRule="auto"/>
              <w:rPr>
                <w:rFonts w:ascii="Times New Roman" w:hAnsi="Times New Roman" w:cs="Times New Roman"/>
                <w:sz w:val="24"/>
                <w:szCs w:val="24"/>
              </w:rPr>
            </w:pPr>
            <w:r w:rsidRPr="00095657">
              <w:rPr>
                <w:rFonts w:ascii="Times New Roman" w:hAnsi="Times New Roman" w:cs="Times New Roman"/>
                <w:sz w:val="24"/>
                <w:szCs w:val="24"/>
              </w:rPr>
              <w:t>2.</w:t>
            </w:r>
            <w:r w:rsidR="00DF230E">
              <w:rPr>
                <w:rFonts w:ascii="Times New Roman" w:hAnsi="Times New Roman" w:cs="Times New Roman"/>
                <w:sz w:val="24"/>
                <w:szCs w:val="24"/>
              </w:rPr>
              <w:t>2.</w:t>
            </w:r>
          </w:p>
        </w:tc>
        <w:tc>
          <w:tcPr>
            <w:tcW w:w="1416" w:type="dxa"/>
          </w:tcPr>
          <w:p w14:paraId="24531EC9" w14:textId="77777777" w:rsidR="00C850DB" w:rsidRPr="00095657" w:rsidRDefault="00C850DB" w:rsidP="00095657">
            <w:pPr>
              <w:tabs>
                <w:tab w:val="left" w:pos="390"/>
                <w:tab w:val="left" w:pos="1035"/>
                <w:tab w:val="left" w:pos="1500"/>
              </w:tabs>
              <w:spacing w:after="0"/>
              <w:jc w:val="both"/>
              <w:rPr>
                <w:rFonts w:ascii="Times New Roman" w:eastAsia="Times New Roman" w:hAnsi="Times New Roman" w:cs="Times New Roman"/>
                <w:sz w:val="24"/>
                <w:szCs w:val="24"/>
              </w:rPr>
            </w:pPr>
            <w:r w:rsidRPr="00095657">
              <w:rPr>
                <w:rFonts w:ascii="Times New Roman" w:eastAsia="Times New Roman" w:hAnsi="Times New Roman" w:cs="Times New Roman"/>
                <w:sz w:val="24"/>
                <w:szCs w:val="24"/>
              </w:rPr>
              <w:t>Aprašymas</w:t>
            </w:r>
          </w:p>
        </w:tc>
        <w:tc>
          <w:tcPr>
            <w:tcW w:w="4257" w:type="dxa"/>
            <w:vAlign w:val="center"/>
          </w:tcPr>
          <w:p w14:paraId="23D0D57F" w14:textId="1879A0E4" w:rsidR="00C850DB" w:rsidRPr="00095657" w:rsidRDefault="00C850DB" w:rsidP="00863655">
            <w:pPr>
              <w:keepNext/>
              <w:keepLines/>
              <w:tabs>
                <w:tab w:val="left" w:pos="390"/>
                <w:tab w:val="left" w:pos="1035"/>
                <w:tab w:val="left" w:pos="1500"/>
              </w:tabs>
              <w:spacing w:after="0"/>
              <w:jc w:val="both"/>
              <w:rPr>
                <w:rFonts w:ascii="Times New Roman" w:eastAsia="Times New Roman" w:hAnsi="Times New Roman" w:cs="Times New Roman"/>
                <w:sz w:val="24"/>
                <w:szCs w:val="24"/>
              </w:rPr>
            </w:pPr>
            <w:proofErr w:type="spellStart"/>
            <w:r w:rsidRPr="00095657">
              <w:rPr>
                <w:rFonts w:ascii="Times New Roman" w:eastAsia="Times New Roman" w:hAnsi="Times New Roman" w:cs="Times New Roman"/>
                <w:sz w:val="24"/>
                <w:szCs w:val="24"/>
              </w:rPr>
              <w:t>Elasticsearch</w:t>
            </w:r>
            <w:proofErr w:type="spellEnd"/>
            <w:r w:rsidRPr="00095657">
              <w:rPr>
                <w:rFonts w:ascii="Times New Roman" w:eastAsia="Times New Roman" w:hAnsi="Times New Roman" w:cs="Times New Roman"/>
                <w:sz w:val="24"/>
                <w:szCs w:val="24"/>
              </w:rPr>
              <w:t xml:space="preserve"> </w:t>
            </w:r>
            <w:proofErr w:type="spellStart"/>
            <w:r w:rsidRPr="00095657">
              <w:rPr>
                <w:rFonts w:ascii="Times New Roman" w:eastAsia="Times New Roman" w:hAnsi="Times New Roman" w:cs="Times New Roman"/>
                <w:sz w:val="24"/>
                <w:szCs w:val="24"/>
              </w:rPr>
              <w:t>Enterprise</w:t>
            </w:r>
            <w:proofErr w:type="spellEnd"/>
            <w:r w:rsidRPr="00095657">
              <w:rPr>
                <w:rFonts w:ascii="Times New Roman" w:eastAsia="Times New Roman" w:hAnsi="Times New Roman" w:cs="Times New Roman"/>
                <w:sz w:val="24"/>
                <w:szCs w:val="24"/>
              </w:rPr>
              <w:t xml:space="preserve">  („ERU“ 64GB) ar lygiavertė programinė</w:t>
            </w:r>
            <w:r>
              <w:rPr>
                <w:rFonts w:ascii="Times New Roman" w:eastAsia="Times New Roman" w:hAnsi="Times New Roman" w:cs="Times New Roman"/>
                <w:sz w:val="24"/>
                <w:szCs w:val="24"/>
              </w:rPr>
              <w:t>s</w:t>
            </w:r>
            <w:r w:rsidRPr="00095657">
              <w:rPr>
                <w:rFonts w:ascii="Times New Roman" w:eastAsia="Times New Roman" w:hAnsi="Times New Roman" w:cs="Times New Roman"/>
                <w:sz w:val="24"/>
                <w:szCs w:val="24"/>
              </w:rPr>
              <w:t xml:space="preserve"> įrang</w:t>
            </w:r>
            <w:r>
              <w:rPr>
                <w:rFonts w:ascii="Times New Roman" w:eastAsia="Times New Roman" w:hAnsi="Times New Roman" w:cs="Times New Roman"/>
                <w:sz w:val="24"/>
                <w:szCs w:val="24"/>
              </w:rPr>
              <w:t>os licencija</w:t>
            </w:r>
            <w:r w:rsidRPr="00095657">
              <w:rPr>
                <w:rFonts w:ascii="Times New Roman" w:eastAsia="Times New Roman" w:hAnsi="Times New Roman" w:cs="Times New Roman"/>
                <w:sz w:val="24"/>
                <w:szCs w:val="24"/>
              </w:rPr>
              <w:t>, diegiama Perkančiosios organizacijos valdomoje įrangoje (</w:t>
            </w:r>
            <w:proofErr w:type="spellStart"/>
            <w:r w:rsidRPr="00095657">
              <w:rPr>
                <w:rFonts w:ascii="Times New Roman" w:eastAsia="Times New Roman" w:hAnsi="Times New Roman" w:cs="Times New Roman"/>
                <w:sz w:val="24"/>
                <w:szCs w:val="24"/>
              </w:rPr>
              <w:t>On-premise</w:t>
            </w:r>
            <w:proofErr w:type="spellEnd"/>
            <w:r w:rsidRPr="00095657">
              <w:rPr>
                <w:rFonts w:ascii="Times New Roman" w:eastAsia="Times New Roman" w:hAnsi="Times New Roman" w:cs="Times New Roman"/>
                <w:sz w:val="24"/>
                <w:szCs w:val="24"/>
              </w:rPr>
              <w:t xml:space="preserve">). </w:t>
            </w:r>
          </w:p>
        </w:tc>
        <w:tc>
          <w:tcPr>
            <w:tcW w:w="3117" w:type="dxa"/>
          </w:tcPr>
          <w:p w14:paraId="6B63B380" w14:textId="18D80B89" w:rsidR="00C850DB" w:rsidRPr="00095657" w:rsidRDefault="00C850DB" w:rsidP="001C0DC2">
            <w:pPr>
              <w:keepNext/>
              <w:keepLines/>
              <w:tabs>
                <w:tab w:val="left" w:pos="390"/>
                <w:tab w:val="left" w:pos="1035"/>
                <w:tab w:val="left" w:pos="1500"/>
              </w:tabs>
              <w:spacing w:after="0"/>
              <w:rPr>
                <w:rFonts w:ascii="Times New Roman" w:eastAsia="Times New Roman" w:hAnsi="Times New Roman" w:cs="Times New Roman"/>
                <w:sz w:val="24"/>
                <w:szCs w:val="24"/>
              </w:rPr>
            </w:pPr>
          </w:p>
        </w:tc>
      </w:tr>
      <w:tr w:rsidR="00C850DB" w:rsidRPr="00095657" w14:paraId="618EEEAB" w14:textId="6AEA35A0" w:rsidTr="00695E2E">
        <w:trPr>
          <w:trHeight w:val="280"/>
        </w:trPr>
        <w:tc>
          <w:tcPr>
            <w:tcW w:w="850" w:type="dxa"/>
            <w:vAlign w:val="center"/>
          </w:tcPr>
          <w:p w14:paraId="631E3F46" w14:textId="03E5F834" w:rsidR="00C850DB" w:rsidRPr="00095657" w:rsidRDefault="00C850DB" w:rsidP="00095657">
            <w:pPr>
              <w:spacing w:after="0" w:line="240" w:lineRule="auto"/>
              <w:rPr>
                <w:rFonts w:ascii="Times New Roman" w:hAnsi="Times New Roman" w:cs="Times New Roman"/>
                <w:sz w:val="24"/>
                <w:szCs w:val="24"/>
              </w:rPr>
            </w:pPr>
            <w:r w:rsidRPr="00095657">
              <w:rPr>
                <w:rFonts w:ascii="Times New Roman" w:hAnsi="Times New Roman" w:cs="Times New Roman"/>
                <w:sz w:val="24"/>
                <w:szCs w:val="24"/>
              </w:rPr>
              <w:t>2.</w:t>
            </w:r>
            <w:r w:rsidR="00DF230E">
              <w:rPr>
                <w:rFonts w:ascii="Times New Roman" w:hAnsi="Times New Roman" w:cs="Times New Roman"/>
                <w:sz w:val="24"/>
                <w:szCs w:val="24"/>
              </w:rPr>
              <w:t>3.</w:t>
            </w:r>
          </w:p>
        </w:tc>
        <w:tc>
          <w:tcPr>
            <w:tcW w:w="1416" w:type="dxa"/>
          </w:tcPr>
          <w:p w14:paraId="1A6E4C8E" w14:textId="77777777" w:rsidR="00C850DB" w:rsidRPr="00095657" w:rsidRDefault="00C850DB" w:rsidP="00095657">
            <w:pPr>
              <w:tabs>
                <w:tab w:val="left" w:pos="390"/>
                <w:tab w:val="left" w:pos="1035"/>
                <w:tab w:val="left" w:pos="1500"/>
              </w:tabs>
              <w:spacing w:after="0"/>
              <w:jc w:val="both"/>
              <w:rPr>
                <w:rFonts w:ascii="Times New Roman" w:eastAsia="Times New Roman" w:hAnsi="Times New Roman" w:cs="Times New Roman"/>
                <w:sz w:val="24"/>
                <w:szCs w:val="24"/>
              </w:rPr>
            </w:pPr>
            <w:r w:rsidRPr="00095657">
              <w:rPr>
                <w:rFonts w:ascii="Times New Roman" w:eastAsia="Times New Roman" w:hAnsi="Times New Roman" w:cs="Times New Roman"/>
                <w:sz w:val="24"/>
                <w:szCs w:val="24"/>
              </w:rPr>
              <w:t>Funkcionalumas</w:t>
            </w:r>
          </w:p>
        </w:tc>
        <w:tc>
          <w:tcPr>
            <w:tcW w:w="4257" w:type="dxa"/>
            <w:vAlign w:val="center"/>
          </w:tcPr>
          <w:p w14:paraId="147B9B30" w14:textId="77777777" w:rsidR="00C850DB" w:rsidRPr="00095657" w:rsidRDefault="00C850DB" w:rsidP="001C0DC2">
            <w:pPr>
              <w:keepNext/>
              <w:keepLines/>
              <w:tabs>
                <w:tab w:val="left" w:pos="390"/>
                <w:tab w:val="left" w:pos="1035"/>
                <w:tab w:val="left" w:pos="1500"/>
              </w:tabs>
              <w:spacing w:after="0"/>
              <w:rPr>
                <w:rFonts w:ascii="Times New Roman" w:eastAsia="Times New Roman" w:hAnsi="Times New Roman" w:cs="Times New Roman"/>
                <w:sz w:val="24"/>
                <w:szCs w:val="24"/>
              </w:rPr>
            </w:pPr>
            <w:r w:rsidRPr="00095657">
              <w:rPr>
                <w:rFonts w:ascii="Times New Roman" w:eastAsia="Times New Roman" w:hAnsi="Times New Roman" w:cs="Times New Roman"/>
                <w:sz w:val="24"/>
                <w:szCs w:val="24"/>
              </w:rPr>
              <w:t>Lygiavertė programinė įranga (viename sprendinyje) privalo palaikyti:</w:t>
            </w:r>
          </w:p>
          <w:p w14:paraId="64FD2B5F" w14:textId="77777777" w:rsidR="00C850DB" w:rsidRPr="00095657" w:rsidRDefault="00C850DB" w:rsidP="00380239">
            <w:pPr>
              <w:pStyle w:val="ListParagraph"/>
              <w:keepNext/>
              <w:keepLines/>
              <w:numPr>
                <w:ilvl w:val="0"/>
                <w:numId w:val="38"/>
              </w:numPr>
              <w:tabs>
                <w:tab w:val="left" w:pos="390"/>
                <w:tab w:val="left" w:pos="1035"/>
                <w:tab w:val="left" w:pos="1500"/>
              </w:tabs>
              <w:spacing w:after="0" w:line="276" w:lineRule="auto"/>
              <w:rPr>
                <w:rFonts w:ascii="Times New Roman" w:eastAsia="Times New Roman" w:hAnsi="Times New Roman" w:cs="Times New Roman"/>
                <w:sz w:val="24"/>
                <w:szCs w:val="24"/>
              </w:rPr>
            </w:pPr>
            <w:r w:rsidRPr="00095657">
              <w:rPr>
                <w:rFonts w:ascii="Times New Roman" w:eastAsia="Times New Roman" w:hAnsi="Times New Roman" w:cs="Times New Roman"/>
                <w:sz w:val="24"/>
                <w:szCs w:val="24"/>
              </w:rPr>
              <w:t xml:space="preserve">SIEM funkcionalumą – ne blogesnį nei aprašytą </w:t>
            </w:r>
            <w:hyperlink r:id="rId12" w:history="1">
              <w:r w:rsidRPr="00095657">
                <w:rPr>
                  <w:rStyle w:val="Hyperlink"/>
                  <w:rFonts w:ascii="Times New Roman" w:eastAsia="Times New Roman" w:hAnsi="Times New Roman" w:cs="Times New Roman"/>
                  <w:sz w:val="24"/>
                  <w:szCs w:val="24"/>
                </w:rPr>
                <w:t>https://www.elastic.co/security/siem</w:t>
              </w:r>
            </w:hyperlink>
            <w:r w:rsidRPr="00095657">
              <w:rPr>
                <w:rFonts w:ascii="Times New Roman" w:eastAsia="Times New Roman" w:hAnsi="Times New Roman" w:cs="Times New Roman"/>
                <w:sz w:val="24"/>
                <w:szCs w:val="24"/>
              </w:rPr>
              <w:t xml:space="preserve"> </w:t>
            </w:r>
          </w:p>
          <w:p w14:paraId="5F75B86C" w14:textId="5A4A4368" w:rsidR="00C850DB" w:rsidRPr="00095657" w:rsidRDefault="00C850DB" w:rsidP="00380239">
            <w:pPr>
              <w:pStyle w:val="ListParagraph"/>
              <w:keepNext/>
              <w:keepLines/>
              <w:numPr>
                <w:ilvl w:val="0"/>
                <w:numId w:val="38"/>
              </w:numPr>
              <w:tabs>
                <w:tab w:val="left" w:pos="390"/>
                <w:tab w:val="left" w:pos="1035"/>
                <w:tab w:val="left" w:pos="1500"/>
              </w:tabs>
              <w:spacing w:after="0" w:line="276" w:lineRule="auto"/>
              <w:rPr>
                <w:rFonts w:ascii="Times New Roman" w:eastAsia="Times New Roman" w:hAnsi="Times New Roman" w:cs="Times New Roman"/>
                <w:sz w:val="24"/>
                <w:szCs w:val="24"/>
              </w:rPr>
            </w:pPr>
            <w:r w:rsidRPr="00095657">
              <w:rPr>
                <w:rFonts w:ascii="Times New Roman" w:eastAsia="Times New Roman" w:hAnsi="Times New Roman" w:cs="Times New Roman"/>
                <w:sz w:val="24"/>
                <w:szCs w:val="24"/>
              </w:rPr>
              <w:t xml:space="preserve">UEBA (vartotojo elgsenos funkcionalumą) – ne blogesnį nei aprašytą </w:t>
            </w:r>
            <w:hyperlink r:id="rId13" w:history="1">
              <w:r w:rsidRPr="00095657">
                <w:rPr>
                  <w:rStyle w:val="Hyperlink"/>
                  <w:rFonts w:ascii="Times New Roman" w:eastAsia="Times New Roman" w:hAnsi="Times New Roman" w:cs="Times New Roman"/>
                  <w:sz w:val="24"/>
                  <w:szCs w:val="24"/>
                </w:rPr>
                <w:t>https://www.elastic.co/what-is/user-behavior-analytics</w:t>
              </w:r>
            </w:hyperlink>
            <w:r w:rsidRPr="00095657">
              <w:rPr>
                <w:rFonts w:ascii="Times New Roman" w:eastAsia="Times New Roman" w:hAnsi="Times New Roman" w:cs="Times New Roman"/>
                <w:sz w:val="24"/>
                <w:szCs w:val="24"/>
              </w:rPr>
              <w:t xml:space="preserve"> </w:t>
            </w:r>
          </w:p>
          <w:p w14:paraId="4230EA11" w14:textId="30D8F907" w:rsidR="00C850DB" w:rsidRPr="00095657" w:rsidRDefault="00C850DB" w:rsidP="00380239">
            <w:pPr>
              <w:pStyle w:val="ListParagraph"/>
              <w:keepNext/>
              <w:keepLines/>
              <w:numPr>
                <w:ilvl w:val="0"/>
                <w:numId w:val="38"/>
              </w:numPr>
              <w:tabs>
                <w:tab w:val="left" w:pos="390"/>
                <w:tab w:val="left" w:pos="1035"/>
                <w:tab w:val="left" w:pos="1500"/>
              </w:tabs>
              <w:spacing w:after="0" w:line="276" w:lineRule="auto"/>
              <w:rPr>
                <w:rFonts w:ascii="Times New Roman" w:eastAsia="Times New Roman" w:hAnsi="Times New Roman" w:cs="Times New Roman"/>
                <w:sz w:val="24"/>
                <w:szCs w:val="24"/>
              </w:rPr>
            </w:pPr>
            <w:r w:rsidRPr="00095657">
              <w:rPr>
                <w:rFonts w:ascii="Times New Roman" w:eastAsia="Times New Roman" w:hAnsi="Times New Roman" w:cs="Times New Roman"/>
                <w:sz w:val="24"/>
                <w:szCs w:val="24"/>
              </w:rPr>
              <w:t xml:space="preserve">EDR/XDR funkcionalumą  – ne blogesnį nei aprašytą </w:t>
            </w:r>
            <w:hyperlink r:id="rId14" w:history="1">
              <w:r w:rsidRPr="00095657">
                <w:rPr>
                  <w:rStyle w:val="Hyperlink"/>
                  <w:rFonts w:ascii="Times New Roman" w:eastAsia="Times New Roman" w:hAnsi="Times New Roman" w:cs="Times New Roman"/>
                  <w:sz w:val="24"/>
                  <w:szCs w:val="24"/>
                </w:rPr>
                <w:t>https://www.elastic.co/security/endpoint-security</w:t>
              </w:r>
            </w:hyperlink>
            <w:r w:rsidRPr="00095657">
              <w:rPr>
                <w:rFonts w:ascii="Times New Roman" w:eastAsia="Times New Roman" w:hAnsi="Times New Roman" w:cs="Times New Roman"/>
                <w:sz w:val="24"/>
                <w:szCs w:val="24"/>
              </w:rPr>
              <w:t xml:space="preserve"> </w:t>
            </w:r>
          </w:p>
          <w:p w14:paraId="1ED0AE6C" w14:textId="524078F2" w:rsidR="00C850DB" w:rsidRPr="00095657" w:rsidRDefault="00C850DB" w:rsidP="00380239">
            <w:pPr>
              <w:pStyle w:val="ListParagraph"/>
              <w:keepNext/>
              <w:keepLines/>
              <w:numPr>
                <w:ilvl w:val="0"/>
                <w:numId w:val="38"/>
              </w:numPr>
              <w:tabs>
                <w:tab w:val="left" w:pos="390"/>
                <w:tab w:val="left" w:pos="1035"/>
                <w:tab w:val="left" w:pos="1500"/>
              </w:tabs>
              <w:spacing w:after="0" w:line="276" w:lineRule="auto"/>
              <w:rPr>
                <w:rFonts w:ascii="Times New Roman" w:eastAsia="Times New Roman" w:hAnsi="Times New Roman" w:cs="Times New Roman"/>
                <w:sz w:val="24"/>
                <w:szCs w:val="24"/>
              </w:rPr>
            </w:pPr>
            <w:r w:rsidRPr="00095657">
              <w:rPr>
                <w:rFonts w:ascii="Times New Roman" w:eastAsia="Times New Roman" w:hAnsi="Times New Roman" w:cs="Times New Roman"/>
                <w:sz w:val="24"/>
                <w:szCs w:val="24"/>
              </w:rPr>
              <w:t xml:space="preserve">SOAR funkcionalumą  – ne blogesnį nei aprašytą </w:t>
            </w:r>
            <w:hyperlink r:id="rId15" w:history="1">
              <w:r w:rsidRPr="00095657">
                <w:rPr>
                  <w:rStyle w:val="Hyperlink"/>
                  <w:rFonts w:ascii="Times New Roman" w:eastAsia="Times New Roman" w:hAnsi="Times New Roman" w:cs="Times New Roman"/>
                  <w:sz w:val="24"/>
                  <w:szCs w:val="24"/>
                </w:rPr>
                <w:t>https://www.elastic.co/security/soar</w:t>
              </w:r>
            </w:hyperlink>
            <w:r w:rsidRPr="00095657">
              <w:rPr>
                <w:rFonts w:ascii="Times New Roman" w:eastAsia="Times New Roman" w:hAnsi="Times New Roman" w:cs="Times New Roman"/>
                <w:sz w:val="24"/>
                <w:szCs w:val="24"/>
              </w:rPr>
              <w:t xml:space="preserve"> </w:t>
            </w:r>
          </w:p>
          <w:p w14:paraId="6990580E" w14:textId="437BBB3D" w:rsidR="00C850DB" w:rsidRPr="00095657" w:rsidRDefault="00C850DB" w:rsidP="00380239">
            <w:pPr>
              <w:pStyle w:val="ListParagraph"/>
              <w:keepNext/>
              <w:keepLines/>
              <w:numPr>
                <w:ilvl w:val="0"/>
                <w:numId w:val="38"/>
              </w:numPr>
              <w:tabs>
                <w:tab w:val="left" w:pos="390"/>
                <w:tab w:val="left" w:pos="1035"/>
                <w:tab w:val="left" w:pos="1500"/>
              </w:tabs>
              <w:spacing w:after="0" w:line="276" w:lineRule="auto"/>
              <w:rPr>
                <w:rFonts w:ascii="Times New Roman" w:eastAsia="Times New Roman" w:hAnsi="Times New Roman" w:cs="Times New Roman"/>
                <w:sz w:val="24"/>
                <w:szCs w:val="24"/>
              </w:rPr>
            </w:pPr>
            <w:r w:rsidRPr="00095657">
              <w:rPr>
                <w:rFonts w:ascii="Times New Roman" w:eastAsia="Times New Roman" w:hAnsi="Times New Roman" w:cs="Times New Roman"/>
                <w:sz w:val="24"/>
                <w:szCs w:val="24"/>
              </w:rPr>
              <w:t>AI funkcionalumą – ne blogesnį ne</w:t>
            </w:r>
            <w:r>
              <w:rPr>
                <w:rFonts w:ascii="Times New Roman" w:eastAsia="Times New Roman" w:hAnsi="Times New Roman" w:cs="Times New Roman"/>
                <w:sz w:val="24"/>
                <w:szCs w:val="24"/>
              </w:rPr>
              <w:t xml:space="preserve">i </w:t>
            </w:r>
            <w:r w:rsidRPr="00095657">
              <w:rPr>
                <w:rFonts w:ascii="Times New Roman" w:eastAsia="Times New Roman" w:hAnsi="Times New Roman" w:cs="Times New Roman"/>
                <w:sz w:val="24"/>
                <w:szCs w:val="24"/>
              </w:rPr>
              <w:t xml:space="preserve">aprašytą </w:t>
            </w:r>
            <w:hyperlink r:id="rId16" w:history="1">
              <w:r w:rsidRPr="00095657">
                <w:rPr>
                  <w:rStyle w:val="Hyperlink"/>
                  <w:rFonts w:ascii="Times New Roman" w:eastAsia="Times New Roman" w:hAnsi="Times New Roman" w:cs="Times New Roman"/>
                  <w:sz w:val="24"/>
                  <w:szCs w:val="24"/>
                </w:rPr>
                <w:t>https://www.elastic.co/security/ai</w:t>
              </w:r>
            </w:hyperlink>
            <w:r w:rsidRPr="00095657">
              <w:rPr>
                <w:rFonts w:ascii="Times New Roman" w:eastAsia="Times New Roman" w:hAnsi="Times New Roman" w:cs="Times New Roman"/>
                <w:sz w:val="24"/>
                <w:szCs w:val="24"/>
              </w:rPr>
              <w:t xml:space="preserve"> </w:t>
            </w:r>
          </w:p>
        </w:tc>
        <w:tc>
          <w:tcPr>
            <w:tcW w:w="3117" w:type="dxa"/>
          </w:tcPr>
          <w:p w14:paraId="36182C58" w14:textId="333F4B1B" w:rsidR="00C850DB" w:rsidRPr="00095657" w:rsidRDefault="00C850DB" w:rsidP="001C0DC2">
            <w:pPr>
              <w:keepNext/>
              <w:keepLines/>
              <w:tabs>
                <w:tab w:val="left" w:pos="390"/>
                <w:tab w:val="left" w:pos="1035"/>
                <w:tab w:val="left" w:pos="1500"/>
              </w:tabs>
              <w:spacing w:after="0"/>
              <w:rPr>
                <w:rFonts w:ascii="Times New Roman" w:eastAsia="Times New Roman" w:hAnsi="Times New Roman" w:cs="Times New Roman"/>
                <w:sz w:val="24"/>
                <w:szCs w:val="24"/>
              </w:rPr>
            </w:pPr>
          </w:p>
        </w:tc>
      </w:tr>
      <w:tr w:rsidR="00C850DB" w:rsidRPr="00095657" w14:paraId="32E5F948" w14:textId="5869F120" w:rsidTr="00695E2E">
        <w:trPr>
          <w:trHeight w:val="280"/>
        </w:trPr>
        <w:tc>
          <w:tcPr>
            <w:tcW w:w="850" w:type="dxa"/>
            <w:vAlign w:val="center"/>
          </w:tcPr>
          <w:p w14:paraId="5D8B4BC4" w14:textId="286F8DE7" w:rsidR="00C850DB" w:rsidRPr="00095657" w:rsidRDefault="00C850DB" w:rsidP="00095657">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DF230E">
              <w:rPr>
                <w:rFonts w:ascii="Times New Roman" w:hAnsi="Times New Roman" w:cs="Times New Roman"/>
                <w:sz w:val="24"/>
                <w:szCs w:val="24"/>
              </w:rPr>
              <w:t>4.</w:t>
            </w:r>
          </w:p>
        </w:tc>
        <w:tc>
          <w:tcPr>
            <w:tcW w:w="1416" w:type="dxa"/>
          </w:tcPr>
          <w:p w14:paraId="43E6811C" w14:textId="1658557A" w:rsidR="00C850DB" w:rsidRPr="00095657" w:rsidRDefault="00C850DB" w:rsidP="00095657">
            <w:pPr>
              <w:tabs>
                <w:tab w:val="left" w:pos="390"/>
                <w:tab w:val="left" w:pos="1035"/>
                <w:tab w:val="left" w:pos="150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Integracija</w:t>
            </w:r>
          </w:p>
        </w:tc>
        <w:tc>
          <w:tcPr>
            <w:tcW w:w="4257" w:type="dxa"/>
            <w:vAlign w:val="center"/>
          </w:tcPr>
          <w:p w14:paraId="7978FCCA" w14:textId="12044CB0" w:rsidR="00C850DB" w:rsidRPr="009E47A1" w:rsidRDefault="00C850DB" w:rsidP="009E47A1">
            <w:pPr>
              <w:pStyle w:val="ListParagraph"/>
              <w:keepNext/>
              <w:keepLines/>
              <w:numPr>
                <w:ilvl w:val="0"/>
                <w:numId w:val="38"/>
              </w:numPr>
              <w:tabs>
                <w:tab w:val="left" w:pos="390"/>
                <w:tab w:val="left" w:pos="1035"/>
                <w:tab w:val="left" w:pos="1500"/>
              </w:tabs>
              <w:spacing w:after="0"/>
              <w:rPr>
                <w:rFonts w:ascii="Times New Roman" w:eastAsia="Times New Roman" w:hAnsi="Times New Roman" w:cs="Times New Roman"/>
                <w:sz w:val="24"/>
                <w:szCs w:val="24"/>
              </w:rPr>
            </w:pPr>
            <w:r w:rsidRPr="009E47A1">
              <w:rPr>
                <w:rFonts w:ascii="Times New Roman" w:eastAsia="Times New Roman" w:hAnsi="Times New Roman" w:cs="Times New Roman"/>
                <w:sz w:val="24"/>
                <w:szCs w:val="24"/>
              </w:rPr>
              <w:t xml:space="preserve">Galimybė </w:t>
            </w:r>
            <w:r>
              <w:rPr>
                <w:rFonts w:ascii="Times New Roman" w:eastAsia="Times New Roman" w:hAnsi="Times New Roman" w:cs="Times New Roman"/>
                <w:sz w:val="24"/>
                <w:szCs w:val="24"/>
              </w:rPr>
              <w:t>valdyti</w:t>
            </w:r>
            <w:r w:rsidRPr="009E47A1">
              <w:rPr>
                <w:rFonts w:ascii="Times New Roman" w:eastAsia="Times New Roman" w:hAnsi="Times New Roman" w:cs="Times New Roman"/>
                <w:sz w:val="24"/>
                <w:szCs w:val="24"/>
              </w:rPr>
              <w:t xml:space="preserve"> prieigą per vartotojus, grupes;</w:t>
            </w:r>
          </w:p>
          <w:p w14:paraId="7CF3E004" w14:textId="3E8E9DDC" w:rsidR="00C850DB" w:rsidRPr="00B46DBC" w:rsidRDefault="00C850DB" w:rsidP="00B46DBC">
            <w:pPr>
              <w:pStyle w:val="ListParagraph"/>
              <w:keepNext/>
              <w:keepLines/>
              <w:numPr>
                <w:ilvl w:val="0"/>
                <w:numId w:val="38"/>
              </w:numPr>
              <w:tabs>
                <w:tab w:val="left" w:pos="390"/>
                <w:tab w:val="left" w:pos="1035"/>
                <w:tab w:val="left" w:pos="1500"/>
              </w:tabs>
              <w:spacing w:after="0"/>
              <w:rPr>
                <w:rFonts w:ascii="Times New Roman" w:eastAsia="Times New Roman" w:hAnsi="Times New Roman" w:cs="Times New Roman"/>
                <w:sz w:val="24"/>
                <w:szCs w:val="24"/>
              </w:rPr>
            </w:pPr>
            <w:r w:rsidRPr="009E47A1">
              <w:rPr>
                <w:rFonts w:ascii="Times New Roman" w:eastAsia="Times New Roman" w:hAnsi="Times New Roman" w:cs="Times New Roman"/>
                <w:sz w:val="24"/>
                <w:szCs w:val="24"/>
              </w:rPr>
              <w:t>SAML/LDAP palaikymas</w:t>
            </w:r>
            <w:r>
              <w:rPr>
                <w:rFonts w:ascii="Times New Roman" w:eastAsia="Times New Roman" w:hAnsi="Times New Roman" w:cs="Times New Roman"/>
                <w:sz w:val="24"/>
                <w:szCs w:val="24"/>
              </w:rPr>
              <w:t>.</w:t>
            </w:r>
          </w:p>
        </w:tc>
        <w:tc>
          <w:tcPr>
            <w:tcW w:w="3117" w:type="dxa"/>
          </w:tcPr>
          <w:p w14:paraId="73544B90" w14:textId="135710E7" w:rsidR="00C850DB" w:rsidRPr="00C850DB" w:rsidRDefault="00C850DB" w:rsidP="00C850DB">
            <w:pPr>
              <w:keepNext/>
              <w:keepLines/>
              <w:tabs>
                <w:tab w:val="left" w:pos="390"/>
                <w:tab w:val="left" w:pos="1035"/>
                <w:tab w:val="left" w:pos="1500"/>
              </w:tabs>
              <w:spacing w:after="0"/>
              <w:rPr>
                <w:rFonts w:ascii="Times New Roman" w:eastAsia="Times New Roman" w:hAnsi="Times New Roman" w:cs="Times New Roman"/>
                <w:sz w:val="24"/>
                <w:szCs w:val="24"/>
              </w:rPr>
            </w:pPr>
          </w:p>
        </w:tc>
      </w:tr>
      <w:tr w:rsidR="00C850DB" w:rsidRPr="00095657" w14:paraId="1E1185A3" w14:textId="03E3C595" w:rsidTr="00695E2E">
        <w:trPr>
          <w:trHeight w:val="280"/>
        </w:trPr>
        <w:tc>
          <w:tcPr>
            <w:tcW w:w="850" w:type="dxa"/>
            <w:vAlign w:val="center"/>
          </w:tcPr>
          <w:p w14:paraId="4367114E" w14:textId="5AA3946F" w:rsidR="00C850DB" w:rsidRPr="00095657" w:rsidRDefault="00C850DB" w:rsidP="00095657">
            <w:pPr>
              <w:spacing w:after="0" w:line="240" w:lineRule="auto"/>
              <w:rPr>
                <w:rFonts w:ascii="Times New Roman" w:hAnsi="Times New Roman" w:cs="Times New Roman"/>
                <w:sz w:val="24"/>
                <w:szCs w:val="24"/>
              </w:rPr>
            </w:pPr>
            <w:r w:rsidRPr="00095657">
              <w:rPr>
                <w:rFonts w:ascii="Times New Roman" w:hAnsi="Times New Roman" w:cs="Times New Roman"/>
                <w:sz w:val="24"/>
                <w:szCs w:val="24"/>
              </w:rPr>
              <w:t>2.</w:t>
            </w:r>
            <w:r w:rsidR="00DF230E">
              <w:rPr>
                <w:rFonts w:ascii="Times New Roman" w:hAnsi="Times New Roman" w:cs="Times New Roman"/>
                <w:sz w:val="24"/>
                <w:szCs w:val="24"/>
              </w:rPr>
              <w:t>5.</w:t>
            </w:r>
          </w:p>
        </w:tc>
        <w:tc>
          <w:tcPr>
            <w:tcW w:w="1416" w:type="dxa"/>
          </w:tcPr>
          <w:p w14:paraId="640FA87D" w14:textId="77777777" w:rsidR="00C850DB" w:rsidRPr="00095657" w:rsidRDefault="00C850DB" w:rsidP="00095657">
            <w:pPr>
              <w:tabs>
                <w:tab w:val="left" w:pos="390"/>
                <w:tab w:val="left" w:pos="1035"/>
                <w:tab w:val="left" w:pos="1500"/>
              </w:tabs>
              <w:spacing w:after="0"/>
              <w:jc w:val="both"/>
              <w:rPr>
                <w:rFonts w:ascii="Times New Roman" w:eastAsia="Times New Roman" w:hAnsi="Times New Roman" w:cs="Times New Roman"/>
                <w:sz w:val="24"/>
                <w:szCs w:val="24"/>
              </w:rPr>
            </w:pPr>
            <w:r w:rsidRPr="00095657">
              <w:rPr>
                <w:rFonts w:ascii="Times New Roman" w:eastAsia="Times New Roman" w:hAnsi="Times New Roman" w:cs="Times New Roman"/>
                <w:sz w:val="24"/>
                <w:szCs w:val="24"/>
              </w:rPr>
              <w:t xml:space="preserve">Atitikimas standartams </w:t>
            </w:r>
          </w:p>
        </w:tc>
        <w:tc>
          <w:tcPr>
            <w:tcW w:w="4257" w:type="dxa"/>
            <w:vAlign w:val="center"/>
          </w:tcPr>
          <w:p w14:paraId="0AFBF96B" w14:textId="77777777" w:rsidR="00196CAB" w:rsidRDefault="006A0288" w:rsidP="001C0DC2">
            <w:pPr>
              <w:keepNext/>
              <w:keepLines/>
              <w:tabs>
                <w:tab w:val="left" w:pos="390"/>
                <w:tab w:val="left" w:pos="1035"/>
                <w:tab w:val="left" w:pos="1500"/>
              </w:tab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C850DB" w:rsidRPr="00095657">
              <w:rPr>
                <w:rFonts w:ascii="Times New Roman" w:eastAsia="Times New Roman" w:hAnsi="Times New Roman" w:cs="Times New Roman"/>
                <w:sz w:val="24"/>
                <w:szCs w:val="24"/>
              </w:rPr>
              <w:t>ISO-27001</w:t>
            </w:r>
            <w:r w:rsidR="00C850DB">
              <w:rPr>
                <w:rFonts w:ascii="Times New Roman" w:eastAsia="Times New Roman" w:hAnsi="Times New Roman" w:cs="Times New Roman"/>
                <w:sz w:val="24"/>
                <w:szCs w:val="24"/>
              </w:rPr>
              <w:t xml:space="preserve"> arba lygiavertis</w:t>
            </w:r>
            <w:r w:rsidR="004F02A3">
              <w:rPr>
                <w:rFonts w:ascii="Times New Roman" w:eastAsia="Times New Roman" w:hAnsi="Times New Roman" w:cs="Times New Roman"/>
                <w:sz w:val="24"/>
                <w:szCs w:val="24"/>
              </w:rPr>
              <w:t xml:space="preserve"> ir</w:t>
            </w:r>
            <w:r>
              <w:rPr>
                <w:rFonts w:ascii="Times New Roman" w:eastAsia="Times New Roman" w:hAnsi="Times New Roman" w:cs="Times New Roman"/>
                <w:sz w:val="24"/>
                <w:szCs w:val="24"/>
              </w:rPr>
              <w:t>;</w:t>
            </w:r>
          </w:p>
          <w:p w14:paraId="21A54A3A" w14:textId="27124A03" w:rsidR="006A0288" w:rsidRDefault="006A0288" w:rsidP="001C0DC2">
            <w:pPr>
              <w:keepNext/>
              <w:keepLines/>
              <w:tabs>
                <w:tab w:val="left" w:pos="390"/>
                <w:tab w:val="left" w:pos="1035"/>
                <w:tab w:val="left" w:pos="1500"/>
              </w:tab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C850DB" w:rsidRPr="00095657">
              <w:rPr>
                <w:rFonts w:ascii="Times New Roman" w:eastAsia="Times New Roman" w:hAnsi="Times New Roman" w:cs="Times New Roman"/>
                <w:sz w:val="24"/>
                <w:szCs w:val="24"/>
              </w:rPr>
              <w:t>SOC2 Type 2</w:t>
            </w:r>
            <w:r w:rsidR="00C850DB">
              <w:rPr>
                <w:rFonts w:ascii="Times New Roman" w:eastAsia="Times New Roman" w:hAnsi="Times New Roman" w:cs="Times New Roman"/>
                <w:sz w:val="24"/>
                <w:szCs w:val="24"/>
              </w:rPr>
              <w:t xml:space="preserve"> arba lygiavertis</w:t>
            </w:r>
            <w:r>
              <w:rPr>
                <w:rFonts w:ascii="Times New Roman" w:eastAsia="Times New Roman" w:hAnsi="Times New Roman" w:cs="Times New Roman"/>
                <w:sz w:val="24"/>
                <w:szCs w:val="24"/>
              </w:rPr>
              <w:t xml:space="preserve"> ir;</w:t>
            </w:r>
          </w:p>
          <w:p w14:paraId="47BFA45E" w14:textId="7F9C37B6" w:rsidR="00C850DB" w:rsidRPr="00095657" w:rsidRDefault="00196CAB" w:rsidP="001C0DC2">
            <w:pPr>
              <w:keepNext/>
              <w:keepLines/>
              <w:tabs>
                <w:tab w:val="left" w:pos="390"/>
                <w:tab w:val="left" w:pos="1035"/>
                <w:tab w:val="left" w:pos="1500"/>
              </w:tab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6A0288">
              <w:rPr>
                <w:rFonts w:ascii="Times New Roman" w:eastAsia="Times New Roman" w:hAnsi="Times New Roman" w:cs="Times New Roman"/>
                <w:sz w:val="24"/>
                <w:szCs w:val="24"/>
              </w:rPr>
              <w:t xml:space="preserve">. </w:t>
            </w:r>
            <w:r w:rsidR="00C850DB" w:rsidRPr="00095657">
              <w:rPr>
                <w:rFonts w:ascii="Times New Roman" w:eastAsia="Times New Roman" w:hAnsi="Times New Roman" w:cs="Times New Roman"/>
                <w:sz w:val="24"/>
                <w:szCs w:val="24"/>
              </w:rPr>
              <w:t xml:space="preserve"> GDPR</w:t>
            </w:r>
            <w:r w:rsidR="00C850DB">
              <w:rPr>
                <w:rFonts w:ascii="Times New Roman" w:eastAsia="Times New Roman" w:hAnsi="Times New Roman" w:cs="Times New Roman"/>
                <w:sz w:val="24"/>
                <w:szCs w:val="24"/>
              </w:rPr>
              <w:t xml:space="preserve"> arba lygiavertis</w:t>
            </w:r>
            <w:r w:rsidR="00C850DB" w:rsidRPr="00095657">
              <w:rPr>
                <w:rFonts w:ascii="Times New Roman" w:eastAsia="Times New Roman" w:hAnsi="Times New Roman" w:cs="Times New Roman"/>
                <w:sz w:val="24"/>
                <w:szCs w:val="24"/>
              </w:rPr>
              <w:t>.</w:t>
            </w:r>
          </w:p>
        </w:tc>
        <w:tc>
          <w:tcPr>
            <w:tcW w:w="3117" w:type="dxa"/>
          </w:tcPr>
          <w:p w14:paraId="541F98C1" w14:textId="0E303960" w:rsidR="00C850DB" w:rsidRPr="00095657" w:rsidRDefault="00C850DB" w:rsidP="001C0DC2">
            <w:pPr>
              <w:keepNext/>
              <w:keepLines/>
              <w:tabs>
                <w:tab w:val="left" w:pos="390"/>
                <w:tab w:val="left" w:pos="1035"/>
                <w:tab w:val="left" w:pos="1500"/>
              </w:tabs>
              <w:spacing w:after="0"/>
              <w:rPr>
                <w:rFonts w:ascii="Times New Roman" w:eastAsia="Times New Roman" w:hAnsi="Times New Roman" w:cs="Times New Roman"/>
                <w:sz w:val="24"/>
                <w:szCs w:val="24"/>
              </w:rPr>
            </w:pPr>
          </w:p>
        </w:tc>
      </w:tr>
      <w:tr w:rsidR="00695E2E" w:rsidRPr="00095657" w14:paraId="5E60F1D7" w14:textId="7B21AB72" w:rsidTr="00695E2E">
        <w:trPr>
          <w:trHeight w:val="280"/>
        </w:trPr>
        <w:tc>
          <w:tcPr>
            <w:tcW w:w="850" w:type="dxa"/>
            <w:vMerge w:val="restart"/>
            <w:vAlign w:val="center"/>
          </w:tcPr>
          <w:p w14:paraId="3EA1DAF1" w14:textId="50824508" w:rsidR="00695E2E" w:rsidRPr="00095657" w:rsidRDefault="00695E2E" w:rsidP="00095657">
            <w:pPr>
              <w:spacing w:after="0" w:line="240" w:lineRule="auto"/>
              <w:rPr>
                <w:rFonts w:ascii="Times New Roman" w:hAnsi="Times New Roman" w:cs="Times New Roman"/>
                <w:sz w:val="24"/>
                <w:szCs w:val="24"/>
              </w:rPr>
            </w:pPr>
            <w:r w:rsidRPr="00095657">
              <w:rPr>
                <w:rFonts w:ascii="Times New Roman" w:hAnsi="Times New Roman" w:cs="Times New Roman"/>
                <w:sz w:val="24"/>
                <w:szCs w:val="24"/>
              </w:rPr>
              <w:t>2.</w:t>
            </w:r>
            <w:r>
              <w:rPr>
                <w:rFonts w:ascii="Times New Roman" w:hAnsi="Times New Roman" w:cs="Times New Roman"/>
                <w:sz w:val="24"/>
                <w:szCs w:val="24"/>
              </w:rPr>
              <w:t>5.</w:t>
            </w:r>
          </w:p>
        </w:tc>
        <w:tc>
          <w:tcPr>
            <w:tcW w:w="1416" w:type="dxa"/>
            <w:vMerge w:val="restart"/>
          </w:tcPr>
          <w:p w14:paraId="625929C3" w14:textId="77777777" w:rsidR="00695E2E" w:rsidRPr="00095657" w:rsidRDefault="00695E2E" w:rsidP="00095657">
            <w:pPr>
              <w:tabs>
                <w:tab w:val="left" w:pos="390"/>
                <w:tab w:val="left" w:pos="1035"/>
                <w:tab w:val="left" w:pos="1500"/>
              </w:tabs>
              <w:spacing w:after="0"/>
              <w:jc w:val="both"/>
              <w:rPr>
                <w:rFonts w:ascii="Times New Roman" w:eastAsia="Times New Roman" w:hAnsi="Times New Roman" w:cs="Times New Roman"/>
                <w:sz w:val="24"/>
                <w:szCs w:val="24"/>
              </w:rPr>
            </w:pPr>
            <w:r w:rsidRPr="00095657">
              <w:rPr>
                <w:rFonts w:ascii="Times New Roman" w:eastAsia="Times New Roman" w:hAnsi="Times New Roman" w:cs="Times New Roman"/>
                <w:sz w:val="24"/>
                <w:szCs w:val="24"/>
              </w:rPr>
              <w:t>Palaikymas</w:t>
            </w:r>
          </w:p>
        </w:tc>
        <w:tc>
          <w:tcPr>
            <w:tcW w:w="4257" w:type="dxa"/>
            <w:vAlign w:val="center"/>
          </w:tcPr>
          <w:p w14:paraId="7AA7F120" w14:textId="4171E975" w:rsidR="00695E2E" w:rsidRPr="00095657" w:rsidRDefault="00695E2E" w:rsidP="00561B16">
            <w:pPr>
              <w:keepNext/>
              <w:keepLines/>
              <w:tabs>
                <w:tab w:val="left" w:pos="390"/>
                <w:tab w:val="left" w:pos="1035"/>
                <w:tab w:val="left" w:pos="1500"/>
              </w:tabs>
              <w:spacing w:after="0"/>
              <w:jc w:val="both"/>
              <w:rPr>
                <w:rFonts w:ascii="Times New Roman" w:hAnsi="Times New Roman" w:cs="Times New Roman"/>
                <w:sz w:val="24"/>
                <w:szCs w:val="24"/>
                <w:lang w:eastAsia="lt-LT"/>
              </w:rPr>
            </w:pPr>
            <w:r>
              <w:rPr>
                <w:rFonts w:ascii="Times New Roman" w:hAnsi="Times New Roman" w:cs="Times New Roman"/>
                <w:sz w:val="24"/>
                <w:szCs w:val="24"/>
                <w:lang w:eastAsia="lt-LT"/>
              </w:rPr>
              <w:t>P</w:t>
            </w:r>
            <w:r w:rsidRPr="00095657">
              <w:rPr>
                <w:rFonts w:ascii="Times New Roman" w:hAnsi="Times New Roman" w:cs="Times New Roman"/>
                <w:sz w:val="24"/>
                <w:szCs w:val="24"/>
                <w:lang w:eastAsia="lt-LT"/>
              </w:rPr>
              <w:t xml:space="preserve">alaikymas turi būti teikiamas tiesiogiai programinės įrangos gamintojo. Licencijos palaikymo sąlygos turi leisti parsisiųsti ir naudoti paskutinę programinės įrangos versiją bei atnaujinimus ne trumpiau kaip </w:t>
            </w:r>
            <w:r>
              <w:rPr>
                <w:rFonts w:ascii="Times New Roman" w:hAnsi="Times New Roman" w:cs="Times New Roman"/>
                <w:sz w:val="24"/>
                <w:szCs w:val="24"/>
                <w:lang w:eastAsia="lt-LT"/>
              </w:rPr>
              <w:t>36</w:t>
            </w:r>
            <w:r w:rsidRPr="00095657">
              <w:rPr>
                <w:rFonts w:ascii="Times New Roman" w:hAnsi="Times New Roman" w:cs="Times New Roman"/>
                <w:sz w:val="24"/>
                <w:szCs w:val="24"/>
                <w:lang w:eastAsia="lt-LT"/>
              </w:rPr>
              <w:t xml:space="preserve"> mėn.</w:t>
            </w:r>
            <w:r>
              <w:rPr>
                <w:rFonts w:ascii="Times New Roman" w:hAnsi="Times New Roman" w:cs="Times New Roman"/>
                <w:sz w:val="24"/>
                <w:szCs w:val="24"/>
                <w:lang w:eastAsia="lt-LT"/>
              </w:rPr>
              <w:t xml:space="preserve"> Techninis palaikymas teikiamas </w:t>
            </w:r>
            <w:r w:rsidRPr="00CE5162">
              <w:rPr>
                <w:rFonts w:ascii="Times New Roman" w:hAnsi="Times New Roman" w:cs="Times New Roman"/>
                <w:sz w:val="24"/>
                <w:szCs w:val="24"/>
              </w:rPr>
              <w:t>internetu, elektroniniu paštu ar kitomis gamintojo numatytomis priemonėmis</w:t>
            </w:r>
            <w:r>
              <w:rPr>
                <w:rFonts w:ascii="Times New Roman" w:hAnsi="Times New Roman" w:cs="Times New Roman"/>
                <w:sz w:val="24"/>
                <w:szCs w:val="24"/>
              </w:rPr>
              <w:t>.</w:t>
            </w:r>
            <w:r w:rsidRPr="002171A7">
              <w:rPr>
                <w:rFonts w:ascii="Times New Roman" w:hAnsi="Times New Roman" w:cs="Times New Roman"/>
                <w:sz w:val="24"/>
                <w:szCs w:val="24"/>
                <w:lang w:eastAsia="lt-LT"/>
              </w:rPr>
              <w:t xml:space="preserve"> </w:t>
            </w:r>
          </w:p>
        </w:tc>
        <w:tc>
          <w:tcPr>
            <w:tcW w:w="3117" w:type="dxa"/>
            <w:vMerge w:val="restart"/>
            <w:vAlign w:val="center"/>
          </w:tcPr>
          <w:p w14:paraId="55BB38F6" w14:textId="6B15C7FA" w:rsidR="00695E2E" w:rsidRPr="00095657" w:rsidRDefault="00695E2E" w:rsidP="00561B16">
            <w:pPr>
              <w:keepNext/>
              <w:keepLines/>
              <w:tabs>
                <w:tab w:val="left" w:pos="390"/>
                <w:tab w:val="left" w:pos="1035"/>
                <w:tab w:val="left" w:pos="1500"/>
              </w:tabs>
              <w:spacing w:after="0"/>
              <w:jc w:val="both"/>
              <w:rPr>
                <w:rFonts w:ascii="Times New Roman" w:hAnsi="Times New Roman" w:cs="Times New Roman"/>
                <w:sz w:val="24"/>
                <w:szCs w:val="24"/>
                <w:lang w:eastAsia="lt-LT"/>
              </w:rPr>
            </w:pPr>
          </w:p>
        </w:tc>
      </w:tr>
      <w:tr w:rsidR="00695E2E" w:rsidRPr="00095657" w14:paraId="73A3C218" w14:textId="412A2E10" w:rsidTr="00FB0FDF">
        <w:trPr>
          <w:trHeight w:val="3174"/>
        </w:trPr>
        <w:tc>
          <w:tcPr>
            <w:tcW w:w="850" w:type="dxa"/>
            <w:vMerge/>
            <w:tcBorders>
              <w:bottom w:val="single" w:sz="4" w:space="0" w:color="auto"/>
            </w:tcBorders>
            <w:vAlign w:val="center"/>
          </w:tcPr>
          <w:p w14:paraId="7A901AF0" w14:textId="77777777" w:rsidR="00695E2E" w:rsidRPr="00095657" w:rsidRDefault="00695E2E" w:rsidP="00095657">
            <w:pPr>
              <w:spacing w:after="0" w:line="240" w:lineRule="auto"/>
              <w:rPr>
                <w:rFonts w:ascii="Times New Roman" w:hAnsi="Times New Roman" w:cs="Times New Roman"/>
                <w:sz w:val="24"/>
                <w:szCs w:val="24"/>
              </w:rPr>
            </w:pPr>
          </w:p>
        </w:tc>
        <w:tc>
          <w:tcPr>
            <w:tcW w:w="1416" w:type="dxa"/>
            <w:vMerge/>
            <w:tcBorders>
              <w:bottom w:val="single" w:sz="4" w:space="0" w:color="auto"/>
            </w:tcBorders>
          </w:tcPr>
          <w:p w14:paraId="0566748F" w14:textId="77777777" w:rsidR="00695E2E" w:rsidRPr="00095657" w:rsidRDefault="00695E2E" w:rsidP="001C0DC2">
            <w:pPr>
              <w:tabs>
                <w:tab w:val="left" w:pos="390"/>
                <w:tab w:val="left" w:pos="1035"/>
                <w:tab w:val="left" w:pos="1500"/>
              </w:tabs>
              <w:spacing w:after="0"/>
              <w:rPr>
                <w:rFonts w:ascii="Times New Roman" w:eastAsia="Times New Roman" w:hAnsi="Times New Roman" w:cs="Times New Roman"/>
                <w:sz w:val="24"/>
                <w:szCs w:val="24"/>
              </w:rPr>
            </w:pPr>
          </w:p>
        </w:tc>
        <w:tc>
          <w:tcPr>
            <w:tcW w:w="4257" w:type="dxa"/>
            <w:tcBorders>
              <w:bottom w:val="single" w:sz="4" w:space="0" w:color="auto"/>
            </w:tcBorders>
            <w:vAlign w:val="center"/>
          </w:tcPr>
          <w:p w14:paraId="2E2433A0" w14:textId="4A161056" w:rsidR="00695E2E" w:rsidRPr="00095657" w:rsidRDefault="00695E2E" w:rsidP="00561B16">
            <w:pPr>
              <w:keepNext/>
              <w:keepLines/>
              <w:tabs>
                <w:tab w:val="left" w:pos="390"/>
                <w:tab w:val="left" w:pos="1035"/>
                <w:tab w:val="left" w:pos="1500"/>
              </w:tabs>
              <w:spacing w:after="0"/>
              <w:jc w:val="both"/>
              <w:rPr>
                <w:rFonts w:ascii="Times New Roman" w:hAnsi="Times New Roman" w:cs="Times New Roman"/>
                <w:sz w:val="24"/>
                <w:szCs w:val="24"/>
                <w:lang w:eastAsia="lt-LT"/>
              </w:rPr>
            </w:pPr>
            <w:r>
              <w:rPr>
                <w:rFonts w:ascii="Times New Roman" w:hAnsi="Times New Roman" w:cs="Times New Roman"/>
                <w:sz w:val="24"/>
                <w:szCs w:val="24"/>
                <w:lang w:eastAsia="lt-LT"/>
              </w:rPr>
              <w:t>Palaikymo</w:t>
            </w:r>
            <w:r w:rsidRPr="00095657">
              <w:rPr>
                <w:rFonts w:ascii="Times New Roman" w:hAnsi="Times New Roman" w:cs="Times New Roman"/>
                <w:sz w:val="24"/>
                <w:szCs w:val="24"/>
                <w:lang w:eastAsia="lt-LT"/>
              </w:rPr>
              <w:t xml:space="preserve"> laikotarpiu, </w:t>
            </w:r>
            <w:r w:rsidRPr="00834437">
              <w:rPr>
                <w:rFonts w:ascii="Times New Roman" w:hAnsi="Times New Roman" w:cs="Times New Roman"/>
                <w:sz w:val="24"/>
                <w:szCs w:val="24"/>
              </w:rPr>
              <w:t>Perkanči</w:t>
            </w:r>
            <w:r>
              <w:rPr>
                <w:rFonts w:ascii="Times New Roman" w:hAnsi="Times New Roman" w:cs="Times New Roman"/>
                <w:sz w:val="24"/>
                <w:szCs w:val="24"/>
              </w:rPr>
              <w:t>a</w:t>
            </w:r>
            <w:r w:rsidRPr="00834437">
              <w:rPr>
                <w:rFonts w:ascii="Times New Roman" w:hAnsi="Times New Roman" w:cs="Times New Roman"/>
                <w:sz w:val="24"/>
                <w:szCs w:val="24"/>
              </w:rPr>
              <w:t xml:space="preserve">jai organizacijai turi būti suteikta teisė tiesiogiai kreiptis į gamintoją iškilus problemai </w:t>
            </w:r>
            <w:r w:rsidRPr="00095657">
              <w:rPr>
                <w:rFonts w:ascii="Times New Roman" w:hAnsi="Times New Roman" w:cs="Times New Roman"/>
                <w:sz w:val="24"/>
                <w:szCs w:val="24"/>
              </w:rPr>
              <w:t>(produkto naudojimo, konfigūravimo</w:t>
            </w:r>
            <w:r>
              <w:rPr>
                <w:rFonts w:ascii="Times New Roman" w:hAnsi="Times New Roman" w:cs="Times New Roman"/>
                <w:sz w:val="24"/>
                <w:szCs w:val="24"/>
              </w:rPr>
              <w:t>, geriausios praktikos</w:t>
            </w:r>
            <w:r w:rsidRPr="00095657">
              <w:rPr>
                <w:rFonts w:ascii="Times New Roman" w:hAnsi="Times New Roman" w:cs="Times New Roman"/>
                <w:sz w:val="24"/>
                <w:szCs w:val="24"/>
              </w:rPr>
              <w:t xml:space="preserve"> ir problemų sprendimo klausimais</w:t>
            </w:r>
            <w:r>
              <w:rPr>
                <w:rFonts w:ascii="Times New Roman" w:hAnsi="Times New Roman" w:cs="Times New Roman"/>
                <w:sz w:val="24"/>
                <w:szCs w:val="24"/>
              </w:rPr>
              <w:t xml:space="preserve">) </w:t>
            </w:r>
            <w:r w:rsidRPr="00095657">
              <w:rPr>
                <w:rFonts w:ascii="Times New Roman" w:hAnsi="Times New Roman" w:cs="Times New Roman"/>
                <w:sz w:val="24"/>
                <w:szCs w:val="24"/>
              </w:rPr>
              <w:t>darbo dienomis darbo valandomis (paslaugos tipas ne blogesnis nei 24/7/365)</w:t>
            </w:r>
            <w:r>
              <w:rPr>
                <w:rFonts w:ascii="Times New Roman" w:hAnsi="Times New Roman" w:cs="Times New Roman"/>
                <w:sz w:val="24"/>
                <w:szCs w:val="24"/>
              </w:rPr>
              <w:t>, dedikuotais gamintojo palaikymo tarnybos kontaktais</w:t>
            </w:r>
          </w:p>
        </w:tc>
        <w:tc>
          <w:tcPr>
            <w:tcW w:w="3117" w:type="dxa"/>
            <w:vMerge/>
            <w:tcBorders>
              <w:bottom w:val="single" w:sz="4" w:space="0" w:color="auto"/>
            </w:tcBorders>
            <w:vAlign w:val="center"/>
          </w:tcPr>
          <w:p w14:paraId="0A35E8FE" w14:textId="37B96938" w:rsidR="00695E2E" w:rsidRPr="00095657" w:rsidRDefault="00695E2E" w:rsidP="00561B16">
            <w:pPr>
              <w:keepNext/>
              <w:keepLines/>
              <w:tabs>
                <w:tab w:val="left" w:pos="390"/>
                <w:tab w:val="left" w:pos="1035"/>
                <w:tab w:val="left" w:pos="1500"/>
              </w:tabs>
              <w:spacing w:after="0"/>
              <w:jc w:val="both"/>
              <w:rPr>
                <w:rFonts w:ascii="Times New Roman" w:hAnsi="Times New Roman" w:cs="Times New Roman"/>
                <w:sz w:val="24"/>
                <w:szCs w:val="24"/>
                <w:lang w:eastAsia="lt-LT"/>
              </w:rPr>
            </w:pPr>
          </w:p>
        </w:tc>
      </w:tr>
    </w:tbl>
    <w:p w14:paraId="149DBACA" w14:textId="77777777" w:rsidR="00656837" w:rsidRDefault="00656837" w:rsidP="00971815">
      <w:pPr>
        <w:spacing w:after="0"/>
        <w:jc w:val="both"/>
        <w:rPr>
          <w:rFonts w:ascii="Times New Roman" w:hAnsi="Times New Roman" w:cs="Times New Roman"/>
          <w:sz w:val="24"/>
          <w:szCs w:val="24"/>
        </w:rPr>
      </w:pPr>
    </w:p>
    <w:p w14:paraId="2197D948" w14:textId="2407F2B6" w:rsidR="00380239" w:rsidRDefault="00380239" w:rsidP="00971815">
      <w:pPr>
        <w:spacing w:after="0"/>
        <w:jc w:val="both"/>
        <w:rPr>
          <w:rFonts w:ascii="Times New Roman" w:hAnsi="Times New Roman" w:cs="Times New Roman"/>
          <w:sz w:val="24"/>
          <w:szCs w:val="24"/>
        </w:rPr>
      </w:pPr>
    </w:p>
    <w:p w14:paraId="2CC275E3" w14:textId="5FF701DD" w:rsidR="008B0D57" w:rsidRDefault="008B0D57" w:rsidP="00AD64AA">
      <w:pPr>
        <w:spacing w:after="0" w:line="240" w:lineRule="auto"/>
        <w:jc w:val="both"/>
        <w:rPr>
          <w:rFonts w:ascii="Times New Roman" w:eastAsia="Calibri" w:hAnsi="Times New Roman" w:cs="Times New Roman"/>
          <w:sz w:val="24"/>
          <w:szCs w:val="24"/>
        </w:rPr>
      </w:pPr>
    </w:p>
    <w:p w14:paraId="7BA40148" w14:textId="77777777" w:rsidR="00537D48" w:rsidRPr="00517E6B" w:rsidRDefault="00537D48" w:rsidP="00537D48">
      <w:pPr>
        <w:spacing w:after="0" w:line="240" w:lineRule="auto"/>
        <w:jc w:val="both"/>
        <w:rPr>
          <w:rFonts w:ascii="Times New Roman" w:eastAsia="Calibri" w:hAnsi="Times New Roman" w:cs="Times New Roman"/>
          <w:sz w:val="24"/>
          <w:szCs w:val="24"/>
        </w:rPr>
      </w:pPr>
    </w:p>
    <w:p w14:paraId="1560FE65" w14:textId="77777777" w:rsidR="00C102D2" w:rsidRPr="00517E6B" w:rsidRDefault="00C102D2" w:rsidP="00AD64AA">
      <w:pPr>
        <w:spacing w:after="0" w:line="240" w:lineRule="auto"/>
        <w:jc w:val="both"/>
        <w:rPr>
          <w:rFonts w:ascii="Times New Roman" w:eastAsia="Calibri" w:hAnsi="Times New Roman" w:cs="Times New Roman"/>
          <w:sz w:val="24"/>
          <w:szCs w:val="24"/>
        </w:rPr>
      </w:pPr>
    </w:p>
    <w:sectPr w:rsidR="00C102D2" w:rsidRPr="00517E6B" w:rsidSect="00392C8F">
      <w:headerReference w:type="default" r:id="rId17"/>
      <w:footerReference w:type="default" r:id="rId18"/>
      <w:pgSz w:w="11906" w:h="16838"/>
      <w:pgMar w:top="899" w:right="99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A06E0" w14:textId="77777777" w:rsidR="00326949" w:rsidRDefault="00326949" w:rsidP="009566C9">
      <w:pPr>
        <w:spacing w:after="0" w:line="240" w:lineRule="auto"/>
      </w:pPr>
      <w:r>
        <w:separator/>
      </w:r>
    </w:p>
  </w:endnote>
  <w:endnote w:type="continuationSeparator" w:id="0">
    <w:p w14:paraId="63584741" w14:textId="77777777" w:rsidR="00326949" w:rsidRDefault="00326949" w:rsidP="00956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2686356"/>
      <w:docPartObj>
        <w:docPartGallery w:val="Page Numbers (Bottom of Page)"/>
        <w:docPartUnique/>
      </w:docPartObj>
    </w:sdtPr>
    <w:sdtEndPr>
      <w:rPr>
        <w:noProof/>
      </w:rPr>
    </w:sdtEndPr>
    <w:sdtContent>
      <w:p w14:paraId="5EC10869" w14:textId="488698D3" w:rsidR="006B6510" w:rsidRDefault="006B6510">
        <w:pPr>
          <w:pStyle w:val="Footer"/>
          <w:jc w:val="center"/>
        </w:pPr>
        <w:r>
          <w:fldChar w:fldCharType="begin"/>
        </w:r>
        <w:r>
          <w:instrText xml:space="preserve"> PAGE   \* MERGEFORMAT </w:instrText>
        </w:r>
        <w:r>
          <w:fldChar w:fldCharType="separate"/>
        </w:r>
        <w:r w:rsidR="00196264">
          <w:rPr>
            <w:noProof/>
          </w:rPr>
          <w:t>2</w:t>
        </w:r>
        <w:r>
          <w:rPr>
            <w:noProof/>
          </w:rPr>
          <w:fldChar w:fldCharType="end"/>
        </w:r>
      </w:p>
    </w:sdtContent>
  </w:sdt>
  <w:p w14:paraId="2E6C931D" w14:textId="77777777" w:rsidR="002D4422" w:rsidRDefault="002D4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A786A" w14:textId="77777777" w:rsidR="00326949" w:rsidRDefault="00326949" w:rsidP="009566C9">
      <w:pPr>
        <w:spacing w:after="0" w:line="240" w:lineRule="auto"/>
      </w:pPr>
      <w:r>
        <w:separator/>
      </w:r>
    </w:p>
  </w:footnote>
  <w:footnote w:type="continuationSeparator" w:id="0">
    <w:p w14:paraId="59BFBBBA" w14:textId="77777777" w:rsidR="00326949" w:rsidRDefault="00326949" w:rsidP="00956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EEC7B" w14:textId="77777777" w:rsidR="00133E70" w:rsidRPr="00DB5350" w:rsidRDefault="00133E70">
    <w:pPr>
      <w:pStyle w:val="Header"/>
      <w:jc w:val="center"/>
      <w:rPr>
        <w:rFonts w:ascii="Times New Roman" w:hAnsi="Times New Roman" w:cs="Times New Roman"/>
        <w:sz w:val="24"/>
        <w:szCs w:val="24"/>
      </w:rPr>
    </w:pPr>
  </w:p>
  <w:p w14:paraId="66832A96" w14:textId="77777777" w:rsidR="00133E70" w:rsidRDefault="00133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127E"/>
    <w:multiLevelType w:val="hybridMultilevel"/>
    <w:tmpl w:val="8EA03306"/>
    <w:lvl w:ilvl="0" w:tplc="0534E65A">
      <w:start w:val="20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726B9"/>
    <w:multiLevelType w:val="hybridMultilevel"/>
    <w:tmpl w:val="606ECB88"/>
    <w:lvl w:ilvl="0" w:tplc="04270001">
      <w:start w:val="1"/>
      <w:numFmt w:val="bullet"/>
      <w:lvlText w:val=""/>
      <w:lvlJc w:val="left"/>
      <w:pPr>
        <w:ind w:left="1079" w:hanging="360"/>
      </w:pPr>
      <w:rPr>
        <w:rFonts w:ascii="Symbol" w:hAnsi="Symbol" w:hint="default"/>
      </w:rPr>
    </w:lvl>
    <w:lvl w:ilvl="1" w:tplc="04270003" w:tentative="1">
      <w:start w:val="1"/>
      <w:numFmt w:val="bullet"/>
      <w:lvlText w:val="o"/>
      <w:lvlJc w:val="left"/>
      <w:pPr>
        <w:ind w:left="1799" w:hanging="360"/>
      </w:pPr>
      <w:rPr>
        <w:rFonts w:ascii="Courier New" w:hAnsi="Courier New" w:cs="Courier New" w:hint="default"/>
      </w:rPr>
    </w:lvl>
    <w:lvl w:ilvl="2" w:tplc="04270005" w:tentative="1">
      <w:start w:val="1"/>
      <w:numFmt w:val="bullet"/>
      <w:lvlText w:val=""/>
      <w:lvlJc w:val="left"/>
      <w:pPr>
        <w:ind w:left="2519" w:hanging="360"/>
      </w:pPr>
      <w:rPr>
        <w:rFonts w:ascii="Wingdings" w:hAnsi="Wingdings" w:hint="default"/>
      </w:rPr>
    </w:lvl>
    <w:lvl w:ilvl="3" w:tplc="04270001" w:tentative="1">
      <w:start w:val="1"/>
      <w:numFmt w:val="bullet"/>
      <w:lvlText w:val=""/>
      <w:lvlJc w:val="left"/>
      <w:pPr>
        <w:ind w:left="3239" w:hanging="360"/>
      </w:pPr>
      <w:rPr>
        <w:rFonts w:ascii="Symbol" w:hAnsi="Symbol" w:hint="default"/>
      </w:rPr>
    </w:lvl>
    <w:lvl w:ilvl="4" w:tplc="04270003" w:tentative="1">
      <w:start w:val="1"/>
      <w:numFmt w:val="bullet"/>
      <w:lvlText w:val="o"/>
      <w:lvlJc w:val="left"/>
      <w:pPr>
        <w:ind w:left="3959" w:hanging="360"/>
      </w:pPr>
      <w:rPr>
        <w:rFonts w:ascii="Courier New" w:hAnsi="Courier New" w:cs="Courier New" w:hint="default"/>
      </w:rPr>
    </w:lvl>
    <w:lvl w:ilvl="5" w:tplc="04270005" w:tentative="1">
      <w:start w:val="1"/>
      <w:numFmt w:val="bullet"/>
      <w:lvlText w:val=""/>
      <w:lvlJc w:val="left"/>
      <w:pPr>
        <w:ind w:left="4679" w:hanging="360"/>
      </w:pPr>
      <w:rPr>
        <w:rFonts w:ascii="Wingdings" w:hAnsi="Wingdings" w:hint="default"/>
      </w:rPr>
    </w:lvl>
    <w:lvl w:ilvl="6" w:tplc="04270001" w:tentative="1">
      <w:start w:val="1"/>
      <w:numFmt w:val="bullet"/>
      <w:lvlText w:val=""/>
      <w:lvlJc w:val="left"/>
      <w:pPr>
        <w:ind w:left="5399" w:hanging="360"/>
      </w:pPr>
      <w:rPr>
        <w:rFonts w:ascii="Symbol" w:hAnsi="Symbol" w:hint="default"/>
      </w:rPr>
    </w:lvl>
    <w:lvl w:ilvl="7" w:tplc="04270003" w:tentative="1">
      <w:start w:val="1"/>
      <w:numFmt w:val="bullet"/>
      <w:lvlText w:val="o"/>
      <w:lvlJc w:val="left"/>
      <w:pPr>
        <w:ind w:left="6119" w:hanging="360"/>
      </w:pPr>
      <w:rPr>
        <w:rFonts w:ascii="Courier New" w:hAnsi="Courier New" w:cs="Courier New" w:hint="default"/>
      </w:rPr>
    </w:lvl>
    <w:lvl w:ilvl="8" w:tplc="04270005" w:tentative="1">
      <w:start w:val="1"/>
      <w:numFmt w:val="bullet"/>
      <w:lvlText w:val=""/>
      <w:lvlJc w:val="left"/>
      <w:pPr>
        <w:ind w:left="6839" w:hanging="360"/>
      </w:pPr>
      <w:rPr>
        <w:rFonts w:ascii="Wingdings" w:hAnsi="Wingdings" w:hint="default"/>
      </w:rPr>
    </w:lvl>
  </w:abstractNum>
  <w:abstractNum w:abstractNumId="2" w15:restartNumberingAfterBreak="0">
    <w:nsid w:val="05E30ACF"/>
    <w:multiLevelType w:val="hybridMultilevel"/>
    <w:tmpl w:val="EF321372"/>
    <w:lvl w:ilvl="0" w:tplc="04270001">
      <w:start w:val="1"/>
      <w:numFmt w:val="bullet"/>
      <w:lvlText w:val=""/>
      <w:lvlJc w:val="left"/>
      <w:pPr>
        <w:ind w:left="1179" w:hanging="360"/>
      </w:pPr>
      <w:rPr>
        <w:rFonts w:ascii="Symbol" w:hAnsi="Symbol" w:hint="default"/>
      </w:rPr>
    </w:lvl>
    <w:lvl w:ilvl="1" w:tplc="04270003" w:tentative="1">
      <w:start w:val="1"/>
      <w:numFmt w:val="bullet"/>
      <w:lvlText w:val="o"/>
      <w:lvlJc w:val="left"/>
      <w:pPr>
        <w:ind w:left="1899" w:hanging="360"/>
      </w:pPr>
      <w:rPr>
        <w:rFonts w:ascii="Courier New" w:hAnsi="Courier New" w:cs="Courier New" w:hint="default"/>
      </w:rPr>
    </w:lvl>
    <w:lvl w:ilvl="2" w:tplc="04270005" w:tentative="1">
      <w:start w:val="1"/>
      <w:numFmt w:val="bullet"/>
      <w:lvlText w:val=""/>
      <w:lvlJc w:val="left"/>
      <w:pPr>
        <w:ind w:left="2619" w:hanging="360"/>
      </w:pPr>
      <w:rPr>
        <w:rFonts w:ascii="Wingdings" w:hAnsi="Wingdings" w:hint="default"/>
      </w:rPr>
    </w:lvl>
    <w:lvl w:ilvl="3" w:tplc="04270001" w:tentative="1">
      <w:start w:val="1"/>
      <w:numFmt w:val="bullet"/>
      <w:lvlText w:val=""/>
      <w:lvlJc w:val="left"/>
      <w:pPr>
        <w:ind w:left="3339" w:hanging="360"/>
      </w:pPr>
      <w:rPr>
        <w:rFonts w:ascii="Symbol" w:hAnsi="Symbol" w:hint="default"/>
      </w:rPr>
    </w:lvl>
    <w:lvl w:ilvl="4" w:tplc="04270003" w:tentative="1">
      <w:start w:val="1"/>
      <w:numFmt w:val="bullet"/>
      <w:lvlText w:val="o"/>
      <w:lvlJc w:val="left"/>
      <w:pPr>
        <w:ind w:left="4059" w:hanging="360"/>
      </w:pPr>
      <w:rPr>
        <w:rFonts w:ascii="Courier New" w:hAnsi="Courier New" w:cs="Courier New" w:hint="default"/>
      </w:rPr>
    </w:lvl>
    <w:lvl w:ilvl="5" w:tplc="04270005" w:tentative="1">
      <w:start w:val="1"/>
      <w:numFmt w:val="bullet"/>
      <w:lvlText w:val=""/>
      <w:lvlJc w:val="left"/>
      <w:pPr>
        <w:ind w:left="4779" w:hanging="360"/>
      </w:pPr>
      <w:rPr>
        <w:rFonts w:ascii="Wingdings" w:hAnsi="Wingdings" w:hint="default"/>
      </w:rPr>
    </w:lvl>
    <w:lvl w:ilvl="6" w:tplc="04270001" w:tentative="1">
      <w:start w:val="1"/>
      <w:numFmt w:val="bullet"/>
      <w:lvlText w:val=""/>
      <w:lvlJc w:val="left"/>
      <w:pPr>
        <w:ind w:left="5499" w:hanging="360"/>
      </w:pPr>
      <w:rPr>
        <w:rFonts w:ascii="Symbol" w:hAnsi="Symbol" w:hint="default"/>
      </w:rPr>
    </w:lvl>
    <w:lvl w:ilvl="7" w:tplc="04270003" w:tentative="1">
      <w:start w:val="1"/>
      <w:numFmt w:val="bullet"/>
      <w:lvlText w:val="o"/>
      <w:lvlJc w:val="left"/>
      <w:pPr>
        <w:ind w:left="6219" w:hanging="360"/>
      </w:pPr>
      <w:rPr>
        <w:rFonts w:ascii="Courier New" w:hAnsi="Courier New" w:cs="Courier New" w:hint="default"/>
      </w:rPr>
    </w:lvl>
    <w:lvl w:ilvl="8" w:tplc="04270005" w:tentative="1">
      <w:start w:val="1"/>
      <w:numFmt w:val="bullet"/>
      <w:lvlText w:val=""/>
      <w:lvlJc w:val="left"/>
      <w:pPr>
        <w:ind w:left="6939" w:hanging="360"/>
      </w:pPr>
      <w:rPr>
        <w:rFonts w:ascii="Wingdings" w:hAnsi="Wingdings" w:hint="default"/>
      </w:rPr>
    </w:lvl>
  </w:abstractNum>
  <w:abstractNum w:abstractNumId="3" w15:restartNumberingAfterBreak="0">
    <w:nsid w:val="07062D60"/>
    <w:multiLevelType w:val="hybridMultilevel"/>
    <w:tmpl w:val="DAAEF0F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4" w15:restartNumberingAfterBreak="0">
    <w:nsid w:val="072133C3"/>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5" w15:restartNumberingAfterBreak="0">
    <w:nsid w:val="09581513"/>
    <w:multiLevelType w:val="hybridMultilevel"/>
    <w:tmpl w:val="2FE82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D120F3"/>
    <w:multiLevelType w:val="hybridMultilevel"/>
    <w:tmpl w:val="FF5855B6"/>
    <w:lvl w:ilvl="0" w:tplc="9836D41E">
      <w:start w:val="1"/>
      <w:numFmt w:val="bullet"/>
      <w:lvlText w:val=""/>
      <w:lvlJc w:val="left"/>
      <w:pPr>
        <w:ind w:left="753" w:hanging="360"/>
      </w:pPr>
      <w:rPr>
        <w:rFonts w:ascii="Symbol" w:hAnsi="Symbol" w:hint="default"/>
        <w:sz w:val="24"/>
        <w:szCs w:val="24"/>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7" w15:restartNumberingAfterBreak="0">
    <w:nsid w:val="0C8C7D6B"/>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8" w15:restartNumberingAfterBreak="0">
    <w:nsid w:val="11BD427C"/>
    <w:multiLevelType w:val="hybridMultilevel"/>
    <w:tmpl w:val="DB3C1AC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16A4584E"/>
    <w:multiLevelType w:val="hybridMultilevel"/>
    <w:tmpl w:val="4900E79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0" w15:restartNumberingAfterBreak="0">
    <w:nsid w:val="19657984"/>
    <w:multiLevelType w:val="hybridMultilevel"/>
    <w:tmpl w:val="FF087B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512D2F"/>
    <w:multiLevelType w:val="hybridMultilevel"/>
    <w:tmpl w:val="1856EF06"/>
    <w:lvl w:ilvl="0" w:tplc="E3F281C6">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F10D9"/>
    <w:multiLevelType w:val="hybridMultilevel"/>
    <w:tmpl w:val="2CF4E0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6B2C6E"/>
    <w:multiLevelType w:val="multilevel"/>
    <w:tmpl w:val="8A50C7F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8E6B71"/>
    <w:multiLevelType w:val="hybridMultilevel"/>
    <w:tmpl w:val="3E6059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E9B3EA1"/>
    <w:multiLevelType w:val="hybridMultilevel"/>
    <w:tmpl w:val="D29685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6" w15:restartNumberingAfterBreak="0">
    <w:nsid w:val="2ED724D0"/>
    <w:multiLevelType w:val="hybridMultilevel"/>
    <w:tmpl w:val="4A644A8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7" w15:restartNumberingAfterBreak="0">
    <w:nsid w:val="31F94B87"/>
    <w:multiLevelType w:val="hybridMultilevel"/>
    <w:tmpl w:val="ACC6A276"/>
    <w:lvl w:ilvl="0" w:tplc="04270001">
      <w:start w:val="1"/>
      <w:numFmt w:val="bullet"/>
      <w:lvlText w:val=""/>
      <w:lvlJc w:val="left"/>
      <w:pPr>
        <w:ind w:left="952" w:hanging="360"/>
      </w:pPr>
      <w:rPr>
        <w:rFonts w:ascii="Symbol" w:hAnsi="Symbol" w:hint="default"/>
      </w:rPr>
    </w:lvl>
    <w:lvl w:ilvl="1" w:tplc="04270003">
      <w:start w:val="1"/>
      <w:numFmt w:val="bullet"/>
      <w:lvlText w:val="o"/>
      <w:lvlJc w:val="left"/>
      <w:pPr>
        <w:ind w:left="1672" w:hanging="360"/>
      </w:pPr>
      <w:rPr>
        <w:rFonts w:ascii="Courier New" w:hAnsi="Courier New" w:cs="Courier New" w:hint="default"/>
      </w:rPr>
    </w:lvl>
    <w:lvl w:ilvl="2" w:tplc="04270005">
      <w:start w:val="1"/>
      <w:numFmt w:val="bullet"/>
      <w:lvlText w:val=""/>
      <w:lvlJc w:val="left"/>
      <w:pPr>
        <w:ind w:left="2392" w:hanging="360"/>
      </w:pPr>
      <w:rPr>
        <w:rFonts w:ascii="Wingdings" w:hAnsi="Wingdings" w:hint="default"/>
      </w:rPr>
    </w:lvl>
    <w:lvl w:ilvl="3" w:tplc="04270001">
      <w:start w:val="1"/>
      <w:numFmt w:val="bullet"/>
      <w:lvlText w:val=""/>
      <w:lvlJc w:val="left"/>
      <w:pPr>
        <w:ind w:left="3112" w:hanging="360"/>
      </w:pPr>
      <w:rPr>
        <w:rFonts w:ascii="Symbol" w:hAnsi="Symbol" w:hint="default"/>
      </w:rPr>
    </w:lvl>
    <w:lvl w:ilvl="4" w:tplc="04270003">
      <w:start w:val="1"/>
      <w:numFmt w:val="bullet"/>
      <w:lvlText w:val="o"/>
      <w:lvlJc w:val="left"/>
      <w:pPr>
        <w:ind w:left="3832" w:hanging="360"/>
      </w:pPr>
      <w:rPr>
        <w:rFonts w:ascii="Courier New" w:hAnsi="Courier New" w:cs="Courier New" w:hint="default"/>
      </w:rPr>
    </w:lvl>
    <w:lvl w:ilvl="5" w:tplc="04270005">
      <w:start w:val="1"/>
      <w:numFmt w:val="bullet"/>
      <w:lvlText w:val=""/>
      <w:lvlJc w:val="left"/>
      <w:pPr>
        <w:ind w:left="4552" w:hanging="360"/>
      </w:pPr>
      <w:rPr>
        <w:rFonts w:ascii="Wingdings" w:hAnsi="Wingdings" w:hint="default"/>
      </w:rPr>
    </w:lvl>
    <w:lvl w:ilvl="6" w:tplc="04270001">
      <w:start w:val="1"/>
      <w:numFmt w:val="bullet"/>
      <w:lvlText w:val=""/>
      <w:lvlJc w:val="left"/>
      <w:pPr>
        <w:ind w:left="5272" w:hanging="360"/>
      </w:pPr>
      <w:rPr>
        <w:rFonts w:ascii="Symbol" w:hAnsi="Symbol" w:hint="default"/>
      </w:rPr>
    </w:lvl>
    <w:lvl w:ilvl="7" w:tplc="04270003">
      <w:start w:val="1"/>
      <w:numFmt w:val="bullet"/>
      <w:lvlText w:val="o"/>
      <w:lvlJc w:val="left"/>
      <w:pPr>
        <w:ind w:left="5992" w:hanging="360"/>
      </w:pPr>
      <w:rPr>
        <w:rFonts w:ascii="Courier New" w:hAnsi="Courier New" w:cs="Courier New" w:hint="default"/>
      </w:rPr>
    </w:lvl>
    <w:lvl w:ilvl="8" w:tplc="04270005">
      <w:start w:val="1"/>
      <w:numFmt w:val="bullet"/>
      <w:lvlText w:val=""/>
      <w:lvlJc w:val="left"/>
      <w:pPr>
        <w:ind w:left="6712" w:hanging="360"/>
      </w:pPr>
      <w:rPr>
        <w:rFonts w:ascii="Wingdings" w:hAnsi="Wingdings" w:hint="default"/>
      </w:rPr>
    </w:lvl>
  </w:abstractNum>
  <w:abstractNum w:abstractNumId="18" w15:restartNumberingAfterBreak="0">
    <w:nsid w:val="37003E67"/>
    <w:multiLevelType w:val="hybridMultilevel"/>
    <w:tmpl w:val="D4C8935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C012FB"/>
    <w:multiLevelType w:val="hybridMultilevel"/>
    <w:tmpl w:val="AFF00DD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0" w15:restartNumberingAfterBreak="0">
    <w:nsid w:val="3B60164A"/>
    <w:multiLevelType w:val="hybridMultilevel"/>
    <w:tmpl w:val="6F3A7A0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1" w15:restartNumberingAfterBreak="0">
    <w:nsid w:val="3E4B1164"/>
    <w:multiLevelType w:val="hybridMultilevel"/>
    <w:tmpl w:val="D708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7B37004"/>
    <w:multiLevelType w:val="hybridMultilevel"/>
    <w:tmpl w:val="43940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6B7EF0"/>
    <w:multiLevelType w:val="hybridMultilevel"/>
    <w:tmpl w:val="6F6CE830"/>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0D23DCE"/>
    <w:multiLevelType w:val="hybridMultilevel"/>
    <w:tmpl w:val="AE44E1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52E303F8"/>
    <w:multiLevelType w:val="hybridMultilevel"/>
    <w:tmpl w:val="3A1004D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6" w15:restartNumberingAfterBreak="0">
    <w:nsid w:val="5A03739B"/>
    <w:multiLevelType w:val="hybridMultilevel"/>
    <w:tmpl w:val="6E2ADB3E"/>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7" w15:restartNumberingAfterBreak="0">
    <w:nsid w:val="5C672A5E"/>
    <w:multiLevelType w:val="hybridMultilevel"/>
    <w:tmpl w:val="4B8CBD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8" w15:restartNumberingAfterBreak="0">
    <w:nsid w:val="5FD41D25"/>
    <w:multiLevelType w:val="hybridMultilevel"/>
    <w:tmpl w:val="9B3E32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BB5CAE"/>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30"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31" w15:restartNumberingAfterBreak="0">
    <w:nsid w:val="6DE77350"/>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32" w15:restartNumberingAfterBreak="0">
    <w:nsid w:val="72742413"/>
    <w:multiLevelType w:val="hybridMultilevel"/>
    <w:tmpl w:val="32684A36"/>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8855545"/>
    <w:multiLevelType w:val="hybridMultilevel"/>
    <w:tmpl w:val="634A8BB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8BC049C"/>
    <w:multiLevelType w:val="hybridMultilevel"/>
    <w:tmpl w:val="0CC2D0A4"/>
    <w:lvl w:ilvl="0" w:tplc="D8362DC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A5B494A"/>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36" w15:restartNumberingAfterBreak="0">
    <w:nsid w:val="7DE87D5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F9C59DC"/>
    <w:multiLevelType w:val="hybridMultilevel"/>
    <w:tmpl w:val="40B264A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num w:numId="1" w16cid:durableId="479230227">
    <w:abstractNumId w:val="1"/>
  </w:num>
  <w:num w:numId="2" w16cid:durableId="1368749487">
    <w:abstractNumId w:val="17"/>
  </w:num>
  <w:num w:numId="3" w16cid:durableId="1861778329">
    <w:abstractNumId w:val="3"/>
  </w:num>
  <w:num w:numId="4" w16cid:durableId="1372417205">
    <w:abstractNumId w:val="19"/>
  </w:num>
  <w:num w:numId="5" w16cid:durableId="171605793">
    <w:abstractNumId w:val="37"/>
  </w:num>
  <w:num w:numId="6" w16cid:durableId="272136769">
    <w:abstractNumId w:val="5"/>
  </w:num>
  <w:num w:numId="7" w16cid:durableId="757211695">
    <w:abstractNumId w:val="21"/>
  </w:num>
  <w:num w:numId="8" w16cid:durableId="129710856">
    <w:abstractNumId w:val="27"/>
  </w:num>
  <w:num w:numId="9" w16cid:durableId="1659457632">
    <w:abstractNumId w:val="2"/>
  </w:num>
  <w:num w:numId="10" w16cid:durableId="1646157668">
    <w:abstractNumId w:val="28"/>
  </w:num>
  <w:num w:numId="11" w16cid:durableId="1020811400">
    <w:abstractNumId w:val="10"/>
  </w:num>
  <w:num w:numId="12" w16cid:durableId="1554150348">
    <w:abstractNumId w:val="8"/>
  </w:num>
  <w:num w:numId="13" w16cid:durableId="1128234402">
    <w:abstractNumId w:val="23"/>
  </w:num>
  <w:num w:numId="14" w16cid:durableId="40056820">
    <w:abstractNumId w:val="18"/>
  </w:num>
  <w:num w:numId="15" w16cid:durableId="910583028">
    <w:abstractNumId w:val="30"/>
  </w:num>
  <w:num w:numId="16" w16cid:durableId="333385610">
    <w:abstractNumId w:val="20"/>
  </w:num>
  <w:num w:numId="17" w16cid:durableId="381637133">
    <w:abstractNumId w:val="36"/>
  </w:num>
  <w:num w:numId="18" w16cid:durableId="2003047426">
    <w:abstractNumId w:val="22"/>
  </w:num>
  <w:num w:numId="19" w16cid:durableId="209198136">
    <w:abstractNumId w:val="15"/>
  </w:num>
  <w:num w:numId="20" w16cid:durableId="1357272904">
    <w:abstractNumId w:val="9"/>
  </w:num>
  <w:num w:numId="21" w16cid:durableId="212009080">
    <w:abstractNumId w:val="12"/>
  </w:num>
  <w:num w:numId="22" w16cid:durableId="254900716">
    <w:abstractNumId w:val="32"/>
  </w:num>
  <w:num w:numId="23" w16cid:durableId="1772507321">
    <w:abstractNumId w:val="31"/>
  </w:num>
  <w:num w:numId="24" w16cid:durableId="2030175425">
    <w:abstractNumId w:val="25"/>
  </w:num>
  <w:num w:numId="25" w16cid:durableId="1210531016">
    <w:abstractNumId w:val="6"/>
  </w:num>
  <w:num w:numId="26" w16cid:durableId="1282833823">
    <w:abstractNumId w:val="16"/>
  </w:num>
  <w:num w:numId="27" w16cid:durableId="247349021">
    <w:abstractNumId w:val="33"/>
  </w:num>
  <w:num w:numId="28" w16cid:durableId="1427119519">
    <w:abstractNumId w:val="13"/>
  </w:num>
  <w:num w:numId="29" w16cid:durableId="800616712">
    <w:abstractNumId w:val="24"/>
  </w:num>
  <w:num w:numId="30" w16cid:durableId="1128082097">
    <w:abstractNumId w:val="35"/>
  </w:num>
  <w:num w:numId="31" w16cid:durableId="86772943">
    <w:abstractNumId w:val="7"/>
  </w:num>
  <w:num w:numId="32" w16cid:durableId="1503550858">
    <w:abstractNumId w:val="29"/>
  </w:num>
  <w:num w:numId="33" w16cid:durableId="1378579430">
    <w:abstractNumId w:val="4"/>
  </w:num>
  <w:num w:numId="34" w16cid:durableId="531504615">
    <w:abstractNumId w:val="14"/>
  </w:num>
  <w:num w:numId="35" w16cid:durableId="1782144493">
    <w:abstractNumId w:val="26"/>
  </w:num>
  <w:num w:numId="36" w16cid:durableId="241109556">
    <w:abstractNumId w:val="34"/>
  </w:num>
  <w:num w:numId="37" w16cid:durableId="1788548759">
    <w:abstractNumId w:val="0"/>
  </w:num>
  <w:num w:numId="38" w16cid:durableId="553927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F29"/>
    <w:rsid w:val="00002405"/>
    <w:rsid w:val="0000471D"/>
    <w:rsid w:val="00030432"/>
    <w:rsid w:val="000314F1"/>
    <w:rsid w:val="00034927"/>
    <w:rsid w:val="00037364"/>
    <w:rsid w:val="00041238"/>
    <w:rsid w:val="00043E94"/>
    <w:rsid w:val="0004650D"/>
    <w:rsid w:val="000515FF"/>
    <w:rsid w:val="00053733"/>
    <w:rsid w:val="00054F9F"/>
    <w:rsid w:val="00060702"/>
    <w:rsid w:val="0006130B"/>
    <w:rsid w:val="000623B1"/>
    <w:rsid w:val="0006343D"/>
    <w:rsid w:val="000664B6"/>
    <w:rsid w:val="00066BDE"/>
    <w:rsid w:val="00067849"/>
    <w:rsid w:val="000705D0"/>
    <w:rsid w:val="00071B95"/>
    <w:rsid w:val="00077E03"/>
    <w:rsid w:val="00093A29"/>
    <w:rsid w:val="00094BDA"/>
    <w:rsid w:val="00095657"/>
    <w:rsid w:val="000A1938"/>
    <w:rsid w:val="000A25F3"/>
    <w:rsid w:val="000A43D7"/>
    <w:rsid w:val="000A4A26"/>
    <w:rsid w:val="000A5F0B"/>
    <w:rsid w:val="000A693B"/>
    <w:rsid w:val="000B05BB"/>
    <w:rsid w:val="000B0B0F"/>
    <w:rsid w:val="000B4579"/>
    <w:rsid w:val="000B4F29"/>
    <w:rsid w:val="000C4B9A"/>
    <w:rsid w:val="000D3566"/>
    <w:rsid w:val="000D65C8"/>
    <w:rsid w:val="000E64FA"/>
    <w:rsid w:val="000F2699"/>
    <w:rsid w:val="000F70AF"/>
    <w:rsid w:val="0010345F"/>
    <w:rsid w:val="00103E20"/>
    <w:rsid w:val="001065AF"/>
    <w:rsid w:val="001109CC"/>
    <w:rsid w:val="00110EF5"/>
    <w:rsid w:val="00115BE2"/>
    <w:rsid w:val="00117613"/>
    <w:rsid w:val="0012485E"/>
    <w:rsid w:val="00126B73"/>
    <w:rsid w:val="00130CCD"/>
    <w:rsid w:val="00132339"/>
    <w:rsid w:val="00133E70"/>
    <w:rsid w:val="00135592"/>
    <w:rsid w:val="001356EF"/>
    <w:rsid w:val="0013760A"/>
    <w:rsid w:val="00137754"/>
    <w:rsid w:val="00141F1F"/>
    <w:rsid w:val="00146E2E"/>
    <w:rsid w:val="00153560"/>
    <w:rsid w:val="00156028"/>
    <w:rsid w:val="00156511"/>
    <w:rsid w:val="001646ED"/>
    <w:rsid w:val="001704DC"/>
    <w:rsid w:val="0017272C"/>
    <w:rsid w:val="00172FCF"/>
    <w:rsid w:val="001766F0"/>
    <w:rsid w:val="001847C5"/>
    <w:rsid w:val="0019407F"/>
    <w:rsid w:val="001952F3"/>
    <w:rsid w:val="00196264"/>
    <w:rsid w:val="00196CAB"/>
    <w:rsid w:val="001976CF"/>
    <w:rsid w:val="0019772B"/>
    <w:rsid w:val="001A0DF2"/>
    <w:rsid w:val="001A6954"/>
    <w:rsid w:val="001A754B"/>
    <w:rsid w:val="001B003C"/>
    <w:rsid w:val="001B146E"/>
    <w:rsid w:val="001D543C"/>
    <w:rsid w:val="001D62C5"/>
    <w:rsid w:val="001E5081"/>
    <w:rsid w:val="001F3A74"/>
    <w:rsid w:val="00200477"/>
    <w:rsid w:val="00202F45"/>
    <w:rsid w:val="00210C65"/>
    <w:rsid w:val="00211575"/>
    <w:rsid w:val="002134C8"/>
    <w:rsid w:val="00215A29"/>
    <w:rsid w:val="00223460"/>
    <w:rsid w:val="00223803"/>
    <w:rsid w:val="00226956"/>
    <w:rsid w:val="00227F0E"/>
    <w:rsid w:val="00233358"/>
    <w:rsid w:val="002333BE"/>
    <w:rsid w:val="00233CF7"/>
    <w:rsid w:val="00235714"/>
    <w:rsid w:val="002365DB"/>
    <w:rsid w:val="00241472"/>
    <w:rsid w:val="002418E6"/>
    <w:rsid w:val="00247E9A"/>
    <w:rsid w:val="00256F2B"/>
    <w:rsid w:val="00261F36"/>
    <w:rsid w:val="00263948"/>
    <w:rsid w:val="002724F2"/>
    <w:rsid w:val="00274189"/>
    <w:rsid w:val="00277139"/>
    <w:rsid w:val="0028007C"/>
    <w:rsid w:val="002803AF"/>
    <w:rsid w:val="002808F3"/>
    <w:rsid w:val="00284C04"/>
    <w:rsid w:val="00285B31"/>
    <w:rsid w:val="00293EA8"/>
    <w:rsid w:val="00295506"/>
    <w:rsid w:val="00296893"/>
    <w:rsid w:val="002A0443"/>
    <w:rsid w:val="002A3B77"/>
    <w:rsid w:val="002A4419"/>
    <w:rsid w:val="002A77FA"/>
    <w:rsid w:val="002B121A"/>
    <w:rsid w:val="002B37C0"/>
    <w:rsid w:val="002B3D79"/>
    <w:rsid w:val="002B4C38"/>
    <w:rsid w:val="002C1AB1"/>
    <w:rsid w:val="002C43B3"/>
    <w:rsid w:val="002C7BC8"/>
    <w:rsid w:val="002D0507"/>
    <w:rsid w:val="002D1E02"/>
    <w:rsid w:val="002D4422"/>
    <w:rsid w:val="002D64F7"/>
    <w:rsid w:val="002E0299"/>
    <w:rsid w:val="002E425A"/>
    <w:rsid w:val="002E527F"/>
    <w:rsid w:val="002F3CFA"/>
    <w:rsid w:val="00306FA4"/>
    <w:rsid w:val="00307646"/>
    <w:rsid w:val="003200C7"/>
    <w:rsid w:val="00326949"/>
    <w:rsid w:val="003340A3"/>
    <w:rsid w:val="0033412A"/>
    <w:rsid w:val="00336387"/>
    <w:rsid w:val="0033725F"/>
    <w:rsid w:val="003433DD"/>
    <w:rsid w:val="00345962"/>
    <w:rsid w:val="00346933"/>
    <w:rsid w:val="0035413D"/>
    <w:rsid w:val="003562D7"/>
    <w:rsid w:val="0036192F"/>
    <w:rsid w:val="003655B8"/>
    <w:rsid w:val="00380239"/>
    <w:rsid w:val="00385609"/>
    <w:rsid w:val="00385FDD"/>
    <w:rsid w:val="00392C8F"/>
    <w:rsid w:val="003944F7"/>
    <w:rsid w:val="003A306C"/>
    <w:rsid w:val="003A5BAA"/>
    <w:rsid w:val="003B28D6"/>
    <w:rsid w:val="003B53FE"/>
    <w:rsid w:val="003B72AC"/>
    <w:rsid w:val="003C15B5"/>
    <w:rsid w:val="003C66CA"/>
    <w:rsid w:val="003D0A9D"/>
    <w:rsid w:val="003D237A"/>
    <w:rsid w:val="003D442B"/>
    <w:rsid w:val="003D5135"/>
    <w:rsid w:val="003D57A2"/>
    <w:rsid w:val="003E2EFC"/>
    <w:rsid w:val="003E3565"/>
    <w:rsid w:val="003E4382"/>
    <w:rsid w:val="003F1858"/>
    <w:rsid w:val="003F2C43"/>
    <w:rsid w:val="003F4C1B"/>
    <w:rsid w:val="004007E9"/>
    <w:rsid w:val="00400888"/>
    <w:rsid w:val="0040142C"/>
    <w:rsid w:val="00402EE5"/>
    <w:rsid w:val="00403706"/>
    <w:rsid w:val="00404660"/>
    <w:rsid w:val="00406613"/>
    <w:rsid w:val="00411C5F"/>
    <w:rsid w:val="00414D68"/>
    <w:rsid w:val="00420A42"/>
    <w:rsid w:val="00421FF8"/>
    <w:rsid w:val="004224D4"/>
    <w:rsid w:val="00430748"/>
    <w:rsid w:val="00432883"/>
    <w:rsid w:val="00436750"/>
    <w:rsid w:val="004412B6"/>
    <w:rsid w:val="0044281A"/>
    <w:rsid w:val="00444427"/>
    <w:rsid w:val="004508F3"/>
    <w:rsid w:val="0045297B"/>
    <w:rsid w:val="004560D7"/>
    <w:rsid w:val="004653BD"/>
    <w:rsid w:val="004704C7"/>
    <w:rsid w:val="004728D6"/>
    <w:rsid w:val="00472DFB"/>
    <w:rsid w:val="0047387C"/>
    <w:rsid w:val="00476727"/>
    <w:rsid w:val="00482D7E"/>
    <w:rsid w:val="0048340A"/>
    <w:rsid w:val="00485C4A"/>
    <w:rsid w:val="00492451"/>
    <w:rsid w:val="00493EED"/>
    <w:rsid w:val="00494563"/>
    <w:rsid w:val="004A4DF9"/>
    <w:rsid w:val="004A639A"/>
    <w:rsid w:val="004A7D01"/>
    <w:rsid w:val="004B4F83"/>
    <w:rsid w:val="004B5497"/>
    <w:rsid w:val="004B5E98"/>
    <w:rsid w:val="004C2573"/>
    <w:rsid w:val="004C72EC"/>
    <w:rsid w:val="004C757F"/>
    <w:rsid w:val="004D1D59"/>
    <w:rsid w:val="004D2A37"/>
    <w:rsid w:val="004D555F"/>
    <w:rsid w:val="004D65B1"/>
    <w:rsid w:val="004D6DBA"/>
    <w:rsid w:val="004F02A3"/>
    <w:rsid w:val="004F1089"/>
    <w:rsid w:val="004F329A"/>
    <w:rsid w:val="00504F34"/>
    <w:rsid w:val="00506DE4"/>
    <w:rsid w:val="005073B4"/>
    <w:rsid w:val="00510C0A"/>
    <w:rsid w:val="00517E6B"/>
    <w:rsid w:val="0052017D"/>
    <w:rsid w:val="00521CF7"/>
    <w:rsid w:val="00524386"/>
    <w:rsid w:val="00526BE4"/>
    <w:rsid w:val="005307BC"/>
    <w:rsid w:val="0053215A"/>
    <w:rsid w:val="005371B0"/>
    <w:rsid w:val="00537D48"/>
    <w:rsid w:val="00540EF1"/>
    <w:rsid w:val="005430CA"/>
    <w:rsid w:val="005457E7"/>
    <w:rsid w:val="0054698A"/>
    <w:rsid w:val="00550A83"/>
    <w:rsid w:val="00551D47"/>
    <w:rsid w:val="0056144D"/>
    <w:rsid w:val="00561B16"/>
    <w:rsid w:val="005650C1"/>
    <w:rsid w:val="00573227"/>
    <w:rsid w:val="00575496"/>
    <w:rsid w:val="0057652B"/>
    <w:rsid w:val="00580DC7"/>
    <w:rsid w:val="005933CE"/>
    <w:rsid w:val="00596937"/>
    <w:rsid w:val="005A02A2"/>
    <w:rsid w:val="005A4AF2"/>
    <w:rsid w:val="005B431E"/>
    <w:rsid w:val="005C312B"/>
    <w:rsid w:val="005C65CE"/>
    <w:rsid w:val="005D161C"/>
    <w:rsid w:val="005D3419"/>
    <w:rsid w:val="005D34B1"/>
    <w:rsid w:val="005D3502"/>
    <w:rsid w:val="005D6731"/>
    <w:rsid w:val="005E1E23"/>
    <w:rsid w:val="005E452A"/>
    <w:rsid w:val="005F0399"/>
    <w:rsid w:val="005F06BE"/>
    <w:rsid w:val="005F5ED5"/>
    <w:rsid w:val="00601636"/>
    <w:rsid w:val="006016F5"/>
    <w:rsid w:val="00602731"/>
    <w:rsid w:val="006062CB"/>
    <w:rsid w:val="006112F2"/>
    <w:rsid w:val="00611D3E"/>
    <w:rsid w:val="00625046"/>
    <w:rsid w:val="00631B5B"/>
    <w:rsid w:val="006373EB"/>
    <w:rsid w:val="00637C50"/>
    <w:rsid w:val="0064308B"/>
    <w:rsid w:val="006444B0"/>
    <w:rsid w:val="00645017"/>
    <w:rsid w:val="00645892"/>
    <w:rsid w:val="006473FB"/>
    <w:rsid w:val="00656837"/>
    <w:rsid w:val="00657792"/>
    <w:rsid w:val="006653FE"/>
    <w:rsid w:val="006658CB"/>
    <w:rsid w:val="0066750B"/>
    <w:rsid w:val="00672BBD"/>
    <w:rsid w:val="00673756"/>
    <w:rsid w:val="00673AC4"/>
    <w:rsid w:val="00675CB3"/>
    <w:rsid w:val="00675CE7"/>
    <w:rsid w:val="006762D4"/>
    <w:rsid w:val="006805D3"/>
    <w:rsid w:val="0068103C"/>
    <w:rsid w:val="00683E1B"/>
    <w:rsid w:val="006850E8"/>
    <w:rsid w:val="006931BB"/>
    <w:rsid w:val="00695E2E"/>
    <w:rsid w:val="006A0288"/>
    <w:rsid w:val="006A251F"/>
    <w:rsid w:val="006A6CD6"/>
    <w:rsid w:val="006B275B"/>
    <w:rsid w:val="006B6510"/>
    <w:rsid w:val="006B70BD"/>
    <w:rsid w:val="006B7132"/>
    <w:rsid w:val="006C48D0"/>
    <w:rsid w:val="006D11FC"/>
    <w:rsid w:val="006D5F02"/>
    <w:rsid w:val="006E0769"/>
    <w:rsid w:val="006E131A"/>
    <w:rsid w:val="006E19C0"/>
    <w:rsid w:val="006F0F97"/>
    <w:rsid w:val="006F3B38"/>
    <w:rsid w:val="006F600D"/>
    <w:rsid w:val="00700352"/>
    <w:rsid w:val="00700D95"/>
    <w:rsid w:val="00702650"/>
    <w:rsid w:val="00710623"/>
    <w:rsid w:val="007144C9"/>
    <w:rsid w:val="00715B24"/>
    <w:rsid w:val="007208DD"/>
    <w:rsid w:val="00723DD5"/>
    <w:rsid w:val="0073414C"/>
    <w:rsid w:val="007401E5"/>
    <w:rsid w:val="00741966"/>
    <w:rsid w:val="007459B6"/>
    <w:rsid w:val="00745AD0"/>
    <w:rsid w:val="0075103F"/>
    <w:rsid w:val="00754A5F"/>
    <w:rsid w:val="007566D7"/>
    <w:rsid w:val="00756765"/>
    <w:rsid w:val="00757D20"/>
    <w:rsid w:val="007600D1"/>
    <w:rsid w:val="007711FC"/>
    <w:rsid w:val="007745C3"/>
    <w:rsid w:val="00780848"/>
    <w:rsid w:val="00785DB8"/>
    <w:rsid w:val="00787199"/>
    <w:rsid w:val="00787E2D"/>
    <w:rsid w:val="007976DC"/>
    <w:rsid w:val="007B03BD"/>
    <w:rsid w:val="007B1129"/>
    <w:rsid w:val="007C0F34"/>
    <w:rsid w:val="007C1A96"/>
    <w:rsid w:val="007C4225"/>
    <w:rsid w:val="007C7F28"/>
    <w:rsid w:val="007D067F"/>
    <w:rsid w:val="007D08F3"/>
    <w:rsid w:val="007D7821"/>
    <w:rsid w:val="007E079C"/>
    <w:rsid w:val="007E455F"/>
    <w:rsid w:val="007F0B24"/>
    <w:rsid w:val="007F12C0"/>
    <w:rsid w:val="007F5BF2"/>
    <w:rsid w:val="008000EE"/>
    <w:rsid w:val="008010BA"/>
    <w:rsid w:val="0080744B"/>
    <w:rsid w:val="008108E8"/>
    <w:rsid w:val="0082045A"/>
    <w:rsid w:val="00820B2B"/>
    <w:rsid w:val="00821959"/>
    <w:rsid w:val="008240B2"/>
    <w:rsid w:val="00830367"/>
    <w:rsid w:val="00831316"/>
    <w:rsid w:val="0083406B"/>
    <w:rsid w:val="00842238"/>
    <w:rsid w:val="00842DD2"/>
    <w:rsid w:val="00863655"/>
    <w:rsid w:val="00865A12"/>
    <w:rsid w:val="00867235"/>
    <w:rsid w:val="008757CE"/>
    <w:rsid w:val="00883839"/>
    <w:rsid w:val="008851B4"/>
    <w:rsid w:val="00886299"/>
    <w:rsid w:val="00886426"/>
    <w:rsid w:val="00891AF5"/>
    <w:rsid w:val="00897926"/>
    <w:rsid w:val="008A0C62"/>
    <w:rsid w:val="008A4B2F"/>
    <w:rsid w:val="008B0D57"/>
    <w:rsid w:val="008B4714"/>
    <w:rsid w:val="008C13A6"/>
    <w:rsid w:val="008C1D3D"/>
    <w:rsid w:val="008C1D80"/>
    <w:rsid w:val="008C4320"/>
    <w:rsid w:val="008C6A38"/>
    <w:rsid w:val="008C7E55"/>
    <w:rsid w:val="008D00B5"/>
    <w:rsid w:val="008D1F24"/>
    <w:rsid w:val="008D3687"/>
    <w:rsid w:val="008D4E43"/>
    <w:rsid w:val="008D5332"/>
    <w:rsid w:val="008D6EC4"/>
    <w:rsid w:val="008E2325"/>
    <w:rsid w:val="008E404D"/>
    <w:rsid w:val="008F24B8"/>
    <w:rsid w:val="008F281F"/>
    <w:rsid w:val="008F6A1E"/>
    <w:rsid w:val="00900BC8"/>
    <w:rsid w:val="00901CDB"/>
    <w:rsid w:val="00907B71"/>
    <w:rsid w:val="0091786A"/>
    <w:rsid w:val="0092465A"/>
    <w:rsid w:val="00925445"/>
    <w:rsid w:val="00925D8B"/>
    <w:rsid w:val="00926D65"/>
    <w:rsid w:val="009300C1"/>
    <w:rsid w:val="00943FA3"/>
    <w:rsid w:val="00945DF6"/>
    <w:rsid w:val="00950D48"/>
    <w:rsid w:val="0095261B"/>
    <w:rsid w:val="009566C9"/>
    <w:rsid w:val="0095686D"/>
    <w:rsid w:val="0095703E"/>
    <w:rsid w:val="00962F6C"/>
    <w:rsid w:val="009631AD"/>
    <w:rsid w:val="00963D78"/>
    <w:rsid w:val="009651A2"/>
    <w:rsid w:val="009655AA"/>
    <w:rsid w:val="00965852"/>
    <w:rsid w:val="00966440"/>
    <w:rsid w:val="00971815"/>
    <w:rsid w:val="009746E6"/>
    <w:rsid w:val="0097669A"/>
    <w:rsid w:val="00980071"/>
    <w:rsid w:val="009802DF"/>
    <w:rsid w:val="00990A84"/>
    <w:rsid w:val="00991388"/>
    <w:rsid w:val="00995B4B"/>
    <w:rsid w:val="00996386"/>
    <w:rsid w:val="00997010"/>
    <w:rsid w:val="009A31D1"/>
    <w:rsid w:val="009A58F6"/>
    <w:rsid w:val="009B620C"/>
    <w:rsid w:val="009B708B"/>
    <w:rsid w:val="009C06A9"/>
    <w:rsid w:val="009C1781"/>
    <w:rsid w:val="009C2A49"/>
    <w:rsid w:val="009C3607"/>
    <w:rsid w:val="009C632D"/>
    <w:rsid w:val="009D3004"/>
    <w:rsid w:val="009D377A"/>
    <w:rsid w:val="009D4EC0"/>
    <w:rsid w:val="009E2EC6"/>
    <w:rsid w:val="009E39C1"/>
    <w:rsid w:val="009E4570"/>
    <w:rsid w:val="009E47A1"/>
    <w:rsid w:val="009E62FB"/>
    <w:rsid w:val="009F000B"/>
    <w:rsid w:val="009F14AE"/>
    <w:rsid w:val="009F4E00"/>
    <w:rsid w:val="009F5D3B"/>
    <w:rsid w:val="009F6790"/>
    <w:rsid w:val="00A04E10"/>
    <w:rsid w:val="00A06570"/>
    <w:rsid w:val="00A07414"/>
    <w:rsid w:val="00A11D0B"/>
    <w:rsid w:val="00A13E3E"/>
    <w:rsid w:val="00A15E5C"/>
    <w:rsid w:val="00A219FF"/>
    <w:rsid w:val="00A2254E"/>
    <w:rsid w:val="00A257E1"/>
    <w:rsid w:val="00A2581A"/>
    <w:rsid w:val="00A26A7A"/>
    <w:rsid w:val="00A26ACF"/>
    <w:rsid w:val="00A27B49"/>
    <w:rsid w:val="00A315BA"/>
    <w:rsid w:val="00A35F17"/>
    <w:rsid w:val="00A418F1"/>
    <w:rsid w:val="00A44494"/>
    <w:rsid w:val="00A4676D"/>
    <w:rsid w:val="00A473CA"/>
    <w:rsid w:val="00A475EF"/>
    <w:rsid w:val="00A50122"/>
    <w:rsid w:val="00A50589"/>
    <w:rsid w:val="00A50755"/>
    <w:rsid w:val="00A560A4"/>
    <w:rsid w:val="00A75058"/>
    <w:rsid w:val="00A769CB"/>
    <w:rsid w:val="00A921D7"/>
    <w:rsid w:val="00A928C0"/>
    <w:rsid w:val="00A95766"/>
    <w:rsid w:val="00AB3050"/>
    <w:rsid w:val="00AB3774"/>
    <w:rsid w:val="00AB498B"/>
    <w:rsid w:val="00AB65A0"/>
    <w:rsid w:val="00AC0DA8"/>
    <w:rsid w:val="00AC2259"/>
    <w:rsid w:val="00AC2434"/>
    <w:rsid w:val="00AC78E2"/>
    <w:rsid w:val="00AD03A4"/>
    <w:rsid w:val="00AD4A6F"/>
    <w:rsid w:val="00AD50BF"/>
    <w:rsid w:val="00AD5179"/>
    <w:rsid w:val="00AD54BF"/>
    <w:rsid w:val="00AD64AA"/>
    <w:rsid w:val="00AD7FD6"/>
    <w:rsid w:val="00AE0368"/>
    <w:rsid w:val="00AE0459"/>
    <w:rsid w:val="00AE60C5"/>
    <w:rsid w:val="00AF65CE"/>
    <w:rsid w:val="00B02554"/>
    <w:rsid w:val="00B02563"/>
    <w:rsid w:val="00B07514"/>
    <w:rsid w:val="00B105A2"/>
    <w:rsid w:val="00B15A67"/>
    <w:rsid w:val="00B20629"/>
    <w:rsid w:val="00B26501"/>
    <w:rsid w:val="00B33140"/>
    <w:rsid w:val="00B33EC1"/>
    <w:rsid w:val="00B34B91"/>
    <w:rsid w:val="00B37BC9"/>
    <w:rsid w:val="00B4349F"/>
    <w:rsid w:val="00B4585F"/>
    <w:rsid w:val="00B46DBC"/>
    <w:rsid w:val="00B50D8C"/>
    <w:rsid w:val="00B54550"/>
    <w:rsid w:val="00B54B5C"/>
    <w:rsid w:val="00B54F0A"/>
    <w:rsid w:val="00B62E22"/>
    <w:rsid w:val="00B67973"/>
    <w:rsid w:val="00B72003"/>
    <w:rsid w:val="00B814AF"/>
    <w:rsid w:val="00B8275C"/>
    <w:rsid w:val="00B82D29"/>
    <w:rsid w:val="00B84072"/>
    <w:rsid w:val="00B86DBA"/>
    <w:rsid w:val="00B90708"/>
    <w:rsid w:val="00B90997"/>
    <w:rsid w:val="00B9407A"/>
    <w:rsid w:val="00B951F4"/>
    <w:rsid w:val="00BA34F4"/>
    <w:rsid w:val="00BA523F"/>
    <w:rsid w:val="00BA78DA"/>
    <w:rsid w:val="00BB14F5"/>
    <w:rsid w:val="00BB4B58"/>
    <w:rsid w:val="00BC146E"/>
    <w:rsid w:val="00BC2BE4"/>
    <w:rsid w:val="00BC3C20"/>
    <w:rsid w:val="00BC6697"/>
    <w:rsid w:val="00BC6A99"/>
    <w:rsid w:val="00BC77B7"/>
    <w:rsid w:val="00BD0083"/>
    <w:rsid w:val="00BD29D0"/>
    <w:rsid w:val="00BD3337"/>
    <w:rsid w:val="00BD6A65"/>
    <w:rsid w:val="00BE438E"/>
    <w:rsid w:val="00BE4E5B"/>
    <w:rsid w:val="00BE6885"/>
    <w:rsid w:val="00BF02E3"/>
    <w:rsid w:val="00BF70E7"/>
    <w:rsid w:val="00BF794C"/>
    <w:rsid w:val="00C0009E"/>
    <w:rsid w:val="00C07B40"/>
    <w:rsid w:val="00C07ED4"/>
    <w:rsid w:val="00C102D2"/>
    <w:rsid w:val="00C11909"/>
    <w:rsid w:val="00C232B6"/>
    <w:rsid w:val="00C27A01"/>
    <w:rsid w:val="00C32A04"/>
    <w:rsid w:val="00C346E1"/>
    <w:rsid w:val="00C45B62"/>
    <w:rsid w:val="00C608B7"/>
    <w:rsid w:val="00C60940"/>
    <w:rsid w:val="00C647B3"/>
    <w:rsid w:val="00C64E11"/>
    <w:rsid w:val="00C651CA"/>
    <w:rsid w:val="00C65365"/>
    <w:rsid w:val="00C67BBC"/>
    <w:rsid w:val="00C75EC4"/>
    <w:rsid w:val="00C77440"/>
    <w:rsid w:val="00C80D53"/>
    <w:rsid w:val="00C83269"/>
    <w:rsid w:val="00C850DB"/>
    <w:rsid w:val="00C85842"/>
    <w:rsid w:val="00C86D2B"/>
    <w:rsid w:val="00CA17E4"/>
    <w:rsid w:val="00CB497D"/>
    <w:rsid w:val="00CB52A2"/>
    <w:rsid w:val="00CC03E0"/>
    <w:rsid w:val="00CC1AEF"/>
    <w:rsid w:val="00CC2662"/>
    <w:rsid w:val="00CC5F5F"/>
    <w:rsid w:val="00CD0E5A"/>
    <w:rsid w:val="00CD2404"/>
    <w:rsid w:val="00CD67CC"/>
    <w:rsid w:val="00CD7E11"/>
    <w:rsid w:val="00CE06EE"/>
    <w:rsid w:val="00CE46A4"/>
    <w:rsid w:val="00CE5162"/>
    <w:rsid w:val="00CE5FC1"/>
    <w:rsid w:val="00D023C6"/>
    <w:rsid w:val="00D0674B"/>
    <w:rsid w:val="00D11F5B"/>
    <w:rsid w:val="00D13C56"/>
    <w:rsid w:val="00D1657F"/>
    <w:rsid w:val="00D179CD"/>
    <w:rsid w:val="00D30DBA"/>
    <w:rsid w:val="00D314C3"/>
    <w:rsid w:val="00D4024B"/>
    <w:rsid w:val="00D42615"/>
    <w:rsid w:val="00D45EDE"/>
    <w:rsid w:val="00D50D03"/>
    <w:rsid w:val="00D52485"/>
    <w:rsid w:val="00D5319B"/>
    <w:rsid w:val="00D6295F"/>
    <w:rsid w:val="00D65B30"/>
    <w:rsid w:val="00D66327"/>
    <w:rsid w:val="00D66B28"/>
    <w:rsid w:val="00D6740B"/>
    <w:rsid w:val="00D71E03"/>
    <w:rsid w:val="00D80268"/>
    <w:rsid w:val="00D81F4C"/>
    <w:rsid w:val="00D81FF1"/>
    <w:rsid w:val="00D8200D"/>
    <w:rsid w:val="00D85891"/>
    <w:rsid w:val="00D909D7"/>
    <w:rsid w:val="00D91DD8"/>
    <w:rsid w:val="00D960EA"/>
    <w:rsid w:val="00DA238B"/>
    <w:rsid w:val="00DA47DD"/>
    <w:rsid w:val="00DB3808"/>
    <w:rsid w:val="00DB3F36"/>
    <w:rsid w:val="00DB5350"/>
    <w:rsid w:val="00DC0C47"/>
    <w:rsid w:val="00DC2A2C"/>
    <w:rsid w:val="00DC69D4"/>
    <w:rsid w:val="00DC7BA2"/>
    <w:rsid w:val="00DE13ED"/>
    <w:rsid w:val="00DE1B1F"/>
    <w:rsid w:val="00DE57CF"/>
    <w:rsid w:val="00DF036F"/>
    <w:rsid w:val="00DF181D"/>
    <w:rsid w:val="00DF230E"/>
    <w:rsid w:val="00DF7E00"/>
    <w:rsid w:val="00E041FE"/>
    <w:rsid w:val="00E10971"/>
    <w:rsid w:val="00E13478"/>
    <w:rsid w:val="00E1582A"/>
    <w:rsid w:val="00E168A3"/>
    <w:rsid w:val="00E2180F"/>
    <w:rsid w:val="00E242CD"/>
    <w:rsid w:val="00E252AE"/>
    <w:rsid w:val="00E329AF"/>
    <w:rsid w:val="00E35267"/>
    <w:rsid w:val="00E36260"/>
    <w:rsid w:val="00E372CE"/>
    <w:rsid w:val="00E432B5"/>
    <w:rsid w:val="00E529D3"/>
    <w:rsid w:val="00E530EA"/>
    <w:rsid w:val="00E5547C"/>
    <w:rsid w:val="00E559AD"/>
    <w:rsid w:val="00E71550"/>
    <w:rsid w:val="00E76F8F"/>
    <w:rsid w:val="00E8091C"/>
    <w:rsid w:val="00E80A84"/>
    <w:rsid w:val="00E828A6"/>
    <w:rsid w:val="00E86AB1"/>
    <w:rsid w:val="00E90839"/>
    <w:rsid w:val="00E94210"/>
    <w:rsid w:val="00EA16C5"/>
    <w:rsid w:val="00EA2FC7"/>
    <w:rsid w:val="00EB4DDD"/>
    <w:rsid w:val="00EB5B1A"/>
    <w:rsid w:val="00EC0696"/>
    <w:rsid w:val="00EC286B"/>
    <w:rsid w:val="00EC5493"/>
    <w:rsid w:val="00ED0526"/>
    <w:rsid w:val="00ED12D5"/>
    <w:rsid w:val="00ED4246"/>
    <w:rsid w:val="00ED4AFB"/>
    <w:rsid w:val="00ED62D9"/>
    <w:rsid w:val="00ED73DE"/>
    <w:rsid w:val="00ED7A14"/>
    <w:rsid w:val="00EE08F8"/>
    <w:rsid w:val="00EE18C1"/>
    <w:rsid w:val="00EF1653"/>
    <w:rsid w:val="00EF594F"/>
    <w:rsid w:val="00EF6EBD"/>
    <w:rsid w:val="00F15D3B"/>
    <w:rsid w:val="00F16AF7"/>
    <w:rsid w:val="00F2046F"/>
    <w:rsid w:val="00F20F70"/>
    <w:rsid w:val="00F21FC1"/>
    <w:rsid w:val="00F22625"/>
    <w:rsid w:val="00F24AE1"/>
    <w:rsid w:val="00F31D9B"/>
    <w:rsid w:val="00F32011"/>
    <w:rsid w:val="00F36CFA"/>
    <w:rsid w:val="00F4179B"/>
    <w:rsid w:val="00F505CD"/>
    <w:rsid w:val="00F5435B"/>
    <w:rsid w:val="00F5705C"/>
    <w:rsid w:val="00F57916"/>
    <w:rsid w:val="00F7229C"/>
    <w:rsid w:val="00F7289C"/>
    <w:rsid w:val="00F730B2"/>
    <w:rsid w:val="00F81D08"/>
    <w:rsid w:val="00F86441"/>
    <w:rsid w:val="00F866DD"/>
    <w:rsid w:val="00F9396A"/>
    <w:rsid w:val="00FA005D"/>
    <w:rsid w:val="00FA655F"/>
    <w:rsid w:val="00FB1EF5"/>
    <w:rsid w:val="00FB7557"/>
    <w:rsid w:val="00FB7C32"/>
    <w:rsid w:val="00FC1D64"/>
    <w:rsid w:val="00FC2AF7"/>
    <w:rsid w:val="00FC66BB"/>
    <w:rsid w:val="00FE0F5F"/>
    <w:rsid w:val="00FE3AD2"/>
    <w:rsid w:val="00FF3A8E"/>
    <w:rsid w:val="00FF4F4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4CB7D"/>
  <w15:docId w15:val="{96122B77-67C9-4EFA-B0AC-5DBD8175F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E70"/>
  </w:style>
  <w:style w:type="paragraph" w:styleId="Heading1">
    <w:name w:val="heading 1"/>
    <w:basedOn w:val="Normal"/>
    <w:next w:val="Normal"/>
    <w:link w:val="Heading1Char"/>
    <w:qFormat/>
    <w:rsid w:val="00223803"/>
    <w:pPr>
      <w:keepNext/>
      <w:spacing w:after="0" w:line="240" w:lineRule="auto"/>
      <w:jc w:val="center"/>
      <w:outlineLvl w:val="0"/>
    </w:pPr>
    <w:rPr>
      <w:rFonts w:ascii="Times New Roman" w:eastAsia="Arial Unicode MS" w:hAnsi="Times New Roman" w:cs="Times New Roman"/>
      <w:caps/>
      <w:sz w:val="24"/>
      <w:szCs w:val="20"/>
      <w:lang w:val="en-US"/>
    </w:rPr>
  </w:style>
  <w:style w:type="paragraph" w:styleId="Heading2">
    <w:name w:val="heading 2"/>
    <w:basedOn w:val="Normal"/>
    <w:next w:val="Normal"/>
    <w:link w:val="Heading2Char"/>
    <w:uiPriority w:val="9"/>
    <w:semiHidden/>
    <w:unhideWhenUsed/>
    <w:qFormat/>
    <w:rsid w:val="008E40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4F29"/>
    <w:pPr>
      <w:spacing w:after="160" w:line="256" w:lineRule="auto"/>
      <w:ind w:left="720"/>
      <w:contextualSpacing/>
    </w:pPr>
  </w:style>
  <w:style w:type="character" w:styleId="Strong">
    <w:name w:val="Strong"/>
    <w:basedOn w:val="DefaultParagraphFont"/>
    <w:uiPriority w:val="22"/>
    <w:qFormat/>
    <w:rsid w:val="000B4F29"/>
    <w:rPr>
      <w:b/>
      <w:bCs/>
    </w:rPr>
  </w:style>
  <w:style w:type="table" w:styleId="TableGrid">
    <w:name w:val="Table Grid"/>
    <w:basedOn w:val="TableNormal"/>
    <w:uiPriority w:val="59"/>
    <w:rsid w:val="000B4F29"/>
    <w:pPr>
      <w:spacing w:after="0" w:line="200" w:lineRule="atLeast"/>
      <w:ind w:left="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D0083"/>
    <w:rPr>
      <w:color w:val="0000FF" w:themeColor="hyperlink"/>
      <w:u w:val="single"/>
    </w:rPr>
  </w:style>
  <w:style w:type="paragraph" w:styleId="NormalWeb">
    <w:name w:val="Normal (Web)"/>
    <w:basedOn w:val="Normal"/>
    <w:uiPriority w:val="99"/>
    <w:unhideWhenUsed/>
    <w:rsid w:val="00D50D03"/>
    <w:pPr>
      <w:spacing w:after="0" w:line="336" w:lineRule="auto"/>
    </w:pPr>
    <w:rPr>
      <w:rFonts w:ascii="Verdana" w:eastAsia="Times New Roman" w:hAnsi="Verdana" w:cs="Times New Roman"/>
      <w:color w:val="000000"/>
      <w:sz w:val="18"/>
      <w:szCs w:val="18"/>
      <w:lang w:eastAsia="lt-LT"/>
    </w:rPr>
  </w:style>
  <w:style w:type="paragraph" w:styleId="Header">
    <w:name w:val="header"/>
    <w:basedOn w:val="Normal"/>
    <w:link w:val="HeaderChar"/>
    <w:uiPriority w:val="99"/>
    <w:unhideWhenUsed/>
    <w:rsid w:val="009566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66C9"/>
  </w:style>
  <w:style w:type="paragraph" w:styleId="Footer">
    <w:name w:val="footer"/>
    <w:basedOn w:val="Normal"/>
    <w:link w:val="FooterChar"/>
    <w:uiPriority w:val="99"/>
    <w:unhideWhenUsed/>
    <w:rsid w:val="009566C9"/>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66C9"/>
  </w:style>
  <w:style w:type="character" w:styleId="CommentReference">
    <w:name w:val="annotation reference"/>
    <w:basedOn w:val="DefaultParagraphFont"/>
    <w:uiPriority w:val="99"/>
    <w:semiHidden/>
    <w:unhideWhenUsed/>
    <w:rsid w:val="00E76F8F"/>
    <w:rPr>
      <w:sz w:val="16"/>
      <w:szCs w:val="16"/>
    </w:rPr>
  </w:style>
  <w:style w:type="character" w:customStyle="1" w:styleId="Heading1Char">
    <w:name w:val="Heading 1 Char"/>
    <w:basedOn w:val="DefaultParagraphFont"/>
    <w:link w:val="Heading1"/>
    <w:rsid w:val="00223803"/>
    <w:rPr>
      <w:rFonts w:ascii="Times New Roman" w:eastAsia="Arial Unicode MS" w:hAnsi="Times New Roman" w:cs="Times New Roman"/>
      <w:caps/>
      <w:sz w:val="24"/>
      <w:szCs w:val="20"/>
      <w:lang w:val="en-US"/>
    </w:rPr>
  </w:style>
  <w:style w:type="paragraph" w:customStyle="1" w:styleId="Betarp">
    <w:name w:val="Be tarpų"/>
    <w:uiPriority w:val="1"/>
    <w:qFormat/>
    <w:rsid w:val="00223803"/>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23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803"/>
    <w:rPr>
      <w:rFonts w:ascii="Tahoma" w:hAnsi="Tahoma" w:cs="Tahoma"/>
      <w:sz w:val="16"/>
      <w:szCs w:val="16"/>
    </w:rPr>
  </w:style>
  <w:style w:type="paragraph" w:customStyle="1" w:styleId="Numeracija">
    <w:name w:val="_Numeracija"/>
    <w:basedOn w:val="Normal"/>
    <w:link w:val="NumeracijaChar"/>
    <w:qFormat/>
    <w:rsid w:val="0056144D"/>
    <w:pPr>
      <w:numPr>
        <w:numId w:val="15"/>
      </w:numPr>
      <w:spacing w:before="60" w:after="60"/>
      <w:jc w:val="both"/>
    </w:pPr>
    <w:rPr>
      <w:rFonts w:ascii="Times New Roman" w:eastAsia="Times New Roman" w:hAnsi="Times New Roman" w:cs="Times New Roman"/>
      <w:color w:val="000000"/>
      <w:lang w:eastAsia="lt-LT"/>
    </w:rPr>
  </w:style>
  <w:style w:type="character" w:customStyle="1" w:styleId="NumeracijaChar">
    <w:name w:val="_Numeracija Char"/>
    <w:link w:val="Numeracija"/>
    <w:rsid w:val="0056144D"/>
    <w:rPr>
      <w:rFonts w:ascii="Times New Roman" w:eastAsia="Times New Roman" w:hAnsi="Times New Roman" w:cs="Times New Roman"/>
      <w:color w:val="000000"/>
      <w:lang w:eastAsia="lt-LT"/>
    </w:rPr>
  </w:style>
  <w:style w:type="paragraph" w:styleId="NoSpacing">
    <w:name w:val="No Spacing"/>
    <w:uiPriority w:val="1"/>
    <w:qFormat/>
    <w:rsid w:val="00A26ACF"/>
    <w:pPr>
      <w:spacing w:after="0" w:line="240" w:lineRule="auto"/>
    </w:pPr>
  </w:style>
  <w:style w:type="paragraph" w:styleId="CommentText">
    <w:name w:val="annotation text"/>
    <w:basedOn w:val="Normal"/>
    <w:link w:val="CommentTextChar"/>
    <w:uiPriority w:val="99"/>
    <w:unhideWhenUsed/>
    <w:rsid w:val="00A26ACF"/>
    <w:pPr>
      <w:spacing w:line="240" w:lineRule="auto"/>
    </w:pPr>
    <w:rPr>
      <w:sz w:val="20"/>
      <w:szCs w:val="20"/>
    </w:rPr>
  </w:style>
  <w:style w:type="character" w:customStyle="1" w:styleId="CommentTextChar">
    <w:name w:val="Comment Text Char"/>
    <w:basedOn w:val="DefaultParagraphFont"/>
    <w:link w:val="CommentText"/>
    <w:uiPriority w:val="99"/>
    <w:rsid w:val="00A26ACF"/>
    <w:rPr>
      <w:sz w:val="20"/>
      <w:szCs w:val="20"/>
    </w:rPr>
  </w:style>
  <w:style w:type="paragraph" w:styleId="CommentSubject">
    <w:name w:val="annotation subject"/>
    <w:basedOn w:val="CommentText"/>
    <w:next w:val="CommentText"/>
    <w:link w:val="CommentSubjectChar"/>
    <w:uiPriority w:val="99"/>
    <w:semiHidden/>
    <w:unhideWhenUsed/>
    <w:rsid w:val="00A26ACF"/>
    <w:rPr>
      <w:b/>
      <w:bCs/>
    </w:rPr>
  </w:style>
  <w:style w:type="character" w:customStyle="1" w:styleId="CommentSubjectChar">
    <w:name w:val="Comment Subject Char"/>
    <w:basedOn w:val="CommentTextChar"/>
    <w:link w:val="CommentSubject"/>
    <w:uiPriority w:val="99"/>
    <w:semiHidden/>
    <w:rsid w:val="00A26ACF"/>
    <w:rPr>
      <w:b/>
      <w:bCs/>
      <w:sz w:val="20"/>
      <w:szCs w:val="20"/>
    </w:rPr>
  </w:style>
  <w:style w:type="character" w:customStyle="1" w:styleId="Heading2Char">
    <w:name w:val="Heading 2 Char"/>
    <w:basedOn w:val="DefaultParagraphFont"/>
    <w:link w:val="Heading2"/>
    <w:uiPriority w:val="9"/>
    <w:semiHidden/>
    <w:rsid w:val="008E404D"/>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rsid w:val="00C102D2"/>
    <w:pPr>
      <w:spacing w:after="0" w:line="240" w:lineRule="auto"/>
    </w:pPr>
  </w:style>
  <w:style w:type="character" w:customStyle="1" w:styleId="UnresolvedMention1">
    <w:name w:val="Unresolved Mention1"/>
    <w:basedOn w:val="DefaultParagraphFont"/>
    <w:uiPriority w:val="99"/>
    <w:semiHidden/>
    <w:unhideWhenUsed/>
    <w:rsid w:val="00095657"/>
    <w:rPr>
      <w:color w:val="605E5C"/>
      <w:shd w:val="clear" w:color="auto" w:fill="E1DFDD"/>
    </w:rPr>
  </w:style>
  <w:style w:type="character" w:customStyle="1" w:styleId="normaltextrun">
    <w:name w:val="normaltextrun"/>
    <w:basedOn w:val="DefaultParagraphFont"/>
    <w:rsid w:val="001940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419679">
      <w:bodyDiv w:val="1"/>
      <w:marLeft w:val="0"/>
      <w:marRight w:val="0"/>
      <w:marTop w:val="0"/>
      <w:marBottom w:val="0"/>
      <w:divBdr>
        <w:top w:val="none" w:sz="0" w:space="0" w:color="auto"/>
        <w:left w:val="none" w:sz="0" w:space="0" w:color="auto"/>
        <w:bottom w:val="none" w:sz="0" w:space="0" w:color="auto"/>
        <w:right w:val="none" w:sz="0" w:space="0" w:color="auto"/>
      </w:divBdr>
      <w:divsChild>
        <w:div w:id="1218787316">
          <w:marLeft w:val="0"/>
          <w:marRight w:val="0"/>
          <w:marTop w:val="0"/>
          <w:marBottom w:val="0"/>
          <w:divBdr>
            <w:top w:val="none" w:sz="0" w:space="0" w:color="auto"/>
            <w:left w:val="none" w:sz="0" w:space="0" w:color="auto"/>
            <w:bottom w:val="none" w:sz="0" w:space="0" w:color="auto"/>
            <w:right w:val="none" w:sz="0" w:space="0" w:color="auto"/>
          </w:divBdr>
          <w:divsChild>
            <w:div w:id="319040737">
              <w:marLeft w:val="0"/>
              <w:marRight w:val="0"/>
              <w:marTop w:val="0"/>
              <w:marBottom w:val="0"/>
              <w:divBdr>
                <w:top w:val="none" w:sz="0" w:space="0" w:color="auto"/>
                <w:left w:val="none" w:sz="0" w:space="0" w:color="auto"/>
                <w:bottom w:val="none" w:sz="0" w:space="0" w:color="auto"/>
                <w:right w:val="none" w:sz="0" w:space="0" w:color="auto"/>
              </w:divBdr>
              <w:divsChild>
                <w:div w:id="1603803291">
                  <w:marLeft w:val="0"/>
                  <w:marRight w:val="0"/>
                  <w:marTop w:val="0"/>
                  <w:marBottom w:val="0"/>
                  <w:divBdr>
                    <w:top w:val="none" w:sz="0" w:space="0" w:color="auto"/>
                    <w:left w:val="none" w:sz="0" w:space="0" w:color="auto"/>
                    <w:bottom w:val="none" w:sz="0" w:space="0" w:color="auto"/>
                    <w:right w:val="none" w:sz="0" w:space="0" w:color="auto"/>
                  </w:divBdr>
                  <w:divsChild>
                    <w:div w:id="1894343546">
                      <w:marLeft w:val="0"/>
                      <w:marRight w:val="0"/>
                      <w:marTop w:val="0"/>
                      <w:marBottom w:val="0"/>
                      <w:divBdr>
                        <w:top w:val="none" w:sz="0" w:space="0" w:color="auto"/>
                        <w:left w:val="none" w:sz="0" w:space="0" w:color="auto"/>
                        <w:bottom w:val="none" w:sz="0" w:space="0" w:color="auto"/>
                        <w:right w:val="none" w:sz="0" w:space="0" w:color="auto"/>
                      </w:divBdr>
                      <w:divsChild>
                        <w:div w:id="1907178359">
                          <w:marLeft w:val="0"/>
                          <w:marRight w:val="0"/>
                          <w:marTop w:val="0"/>
                          <w:marBottom w:val="0"/>
                          <w:divBdr>
                            <w:top w:val="none" w:sz="0" w:space="0" w:color="auto"/>
                            <w:left w:val="none" w:sz="0" w:space="0" w:color="auto"/>
                            <w:bottom w:val="none" w:sz="0" w:space="0" w:color="auto"/>
                            <w:right w:val="none" w:sz="0" w:space="0" w:color="auto"/>
                          </w:divBdr>
                          <w:divsChild>
                            <w:div w:id="1734809811">
                              <w:marLeft w:val="0"/>
                              <w:marRight w:val="0"/>
                              <w:marTop w:val="0"/>
                              <w:marBottom w:val="0"/>
                              <w:divBdr>
                                <w:top w:val="none" w:sz="0" w:space="0" w:color="auto"/>
                                <w:left w:val="none" w:sz="0" w:space="0" w:color="auto"/>
                                <w:bottom w:val="none" w:sz="0" w:space="0" w:color="auto"/>
                                <w:right w:val="none" w:sz="0" w:space="0" w:color="auto"/>
                              </w:divBdr>
                              <w:divsChild>
                                <w:div w:id="1143233348">
                                  <w:marLeft w:val="0"/>
                                  <w:marRight w:val="0"/>
                                  <w:marTop w:val="0"/>
                                  <w:marBottom w:val="0"/>
                                  <w:divBdr>
                                    <w:top w:val="none" w:sz="0" w:space="0" w:color="auto"/>
                                    <w:left w:val="none" w:sz="0" w:space="0" w:color="auto"/>
                                    <w:bottom w:val="none" w:sz="0" w:space="0" w:color="auto"/>
                                    <w:right w:val="none" w:sz="0" w:space="0" w:color="auto"/>
                                  </w:divBdr>
                                  <w:divsChild>
                                    <w:div w:id="2147161755">
                                      <w:marLeft w:val="0"/>
                                      <w:marRight w:val="0"/>
                                      <w:marTop w:val="0"/>
                                      <w:marBottom w:val="0"/>
                                      <w:divBdr>
                                        <w:top w:val="none" w:sz="0" w:space="0" w:color="auto"/>
                                        <w:left w:val="none" w:sz="0" w:space="0" w:color="auto"/>
                                        <w:bottom w:val="none" w:sz="0" w:space="0" w:color="auto"/>
                                        <w:right w:val="none" w:sz="0" w:space="0" w:color="auto"/>
                                      </w:divBdr>
                                      <w:divsChild>
                                        <w:div w:id="135417731">
                                          <w:marLeft w:val="0"/>
                                          <w:marRight w:val="0"/>
                                          <w:marTop w:val="0"/>
                                          <w:marBottom w:val="0"/>
                                          <w:divBdr>
                                            <w:top w:val="none" w:sz="0" w:space="0" w:color="auto"/>
                                            <w:left w:val="none" w:sz="0" w:space="0" w:color="auto"/>
                                            <w:bottom w:val="none" w:sz="0" w:space="0" w:color="auto"/>
                                            <w:right w:val="none" w:sz="0" w:space="0" w:color="auto"/>
                                          </w:divBdr>
                                          <w:divsChild>
                                            <w:div w:id="912545595">
                                              <w:marLeft w:val="0"/>
                                              <w:marRight w:val="0"/>
                                              <w:marTop w:val="0"/>
                                              <w:marBottom w:val="0"/>
                                              <w:divBdr>
                                                <w:top w:val="none" w:sz="0" w:space="0" w:color="auto"/>
                                                <w:left w:val="none" w:sz="0" w:space="0" w:color="auto"/>
                                                <w:bottom w:val="none" w:sz="0" w:space="0" w:color="auto"/>
                                                <w:right w:val="none" w:sz="0" w:space="0" w:color="auto"/>
                                              </w:divBdr>
                                              <w:divsChild>
                                                <w:div w:id="22446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9567783">
      <w:bodyDiv w:val="1"/>
      <w:marLeft w:val="0"/>
      <w:marRight w:val="0"/>
      <w:marTop w:val="0"/>
      <w:marBottom w:val="0"/>
      <w:divBdr>
        <w:top w:val="none" w:sz="0" w:space="0" w:color="auto"/>
        <w:left w:val="none" w:sz="0" w:space="0" w:color="auto"/>
        <w:bottom w:val="none" w:sz="0" w:space="0" w:color="auto"/>
        <w:right w:val="none" w:sz="0" w:space="0" w:color="auto"/>
      </w:divBdr>
    </w:div>
    <w:div w:id="928735994">
      <w:bodyDiv w:val="1"/>
      <w:marLeft w:val="0"/>
      <w:marRight w:val="0"/>
      <w:marTop w:val="0"/>
      <w:marBottom w:val="0"/>
      <w:divBdr>
        <w:top w:val="none" w:sz="0" w:space="0" w:color="auto"/>
        <w:left w:val="none" w:sz="0" w:space="0" w:color="auto"/>
        <w:bottom w:val="none" w:sz="0" w:space="0" w:color="auto"/>
        <w:right w:val="none" w:sz="0" w:space="0" w:color="auto"/>
      </w:divBdr>
    </w:div>
    <w:div w:id="1123423723">
      <w:bodyDiv w:val="1"/>
      <w:marLeft w:val="0"/>
      <w:marRight w:val="0"/>
      <w:marTop w:val="0"/>
      <w:marBottom w:val="0"/>
      <w:divBdr>
        <w:top w:val="none" w:sz="0" w:space="0" w:color="auto"/>
        <w:left w:val="none" w:sz="0" w:space="0" w:color="auto"/>
        <w:bottom w:val="none" w:sz="0" w:space="0" w:color="auto"/>
        <w:right w:val="none" w:sz="0" w:space="0" w:color="auto"/>
      </w:divBdr>
    </w:div>
    <w:div w:id="1189489071">
      <w:bodyDiv w:val="1"/>
      <w:marLeft w:val="0"/>
      <w:marRight w:val="0"/>
      <w:marTop w:val="0"/>
      <w:marBottom w:val="0"/>
      <w:divBdr>
        <w:top w:val="none" w:sz="0" w:space="0" w:color="auto"/>
        <w:left w:val="none" w:sz="0" w:space="0" w:color="auto"/>
        <w:bottom w:val="none" w:sz="0" w:space="0" w:color="auto"/>
        <w:right w:val="none" w:sz="0" w:space="0" w:color="auto"/>
      </w:divBdr>
    </w:div>
    <w:div w:id="1569070082">
      <w:bodyDiv w:val="1"/>
      <w:marLeft w:val="0"/>
      <w:marRight w:val="0"/>
      <w:marTop w:val="0"/>
      <w:marBottom w:val="0"/>
      <w:divBdr>
        <w:top w:val="none" w:sz="0" w:space="0" w:color="auto"/>
        <w:left w:val="none" w:sz="0" w:space="0" w:color="auto"/>
        <w:bottom w:val="none" w:sz="0" w:space="0" w:color="auto"/>
        <w:right w:val="none" w:sz="0" w:space="0" w:color="auto"/>
      </w:divBdr>
    </w:div>
    <w:div w:id="1646619088">
      <w:bodyDiv w:val="1"/>
      <w:marLeft w:val="0"/>
      <w:marRight w:val="0"/>
      <w:marTop w:val="0"/>
      <w:marBottom w:val="0"/>
      <w:divBdr>
        <w:top w:val="none" w:sz="0" w:space="0" w:color="auto"/>
        <w:left w:val="none" w:sz="0" w:space="0" w:color="auto"/>
        <w:bottom w:val="none" w:sz="0" w:space="0" w:color="auto"/>
        <w:right w:val="none" w:sz="0" w:space="0" w:color="auto"/>
      </w:divBdr>
    </w:div>
    <w:div w:id="1743597464">
      <w:bodyDiv w:val="1"/>
      <w:marLeft w:val="0"/>
      <w:marRight w:val="0"/>
      <w:marTop w:val="0"/>
      <w:marBottom w:val="0"/>
      <w:divBdr>
        <w:top w:val="none" w:sz="0" w:space="0" w:color="auto"/>
        <w:left w:val="none" w:sz="0" w:space="0" w:color="auto"/>
        <w:bottom w:val="none" w:sz="0" w:space="0" w:color="auto"/>
        <w:right w:val="none" w:sz="0" w:space="0" w:color="auto"/>
      </w:divBdr>
    </w:div>
    <w:div w:id="199899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lastic.co/what-is/user-behavior-analytic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lastic.co/security/sie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lastic.co/security/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5.jpg@01D7C5B6.AB9509B0" TargetMode="External"/><Relationship Id="rId5" Type="http://schemas.openxmlformats.org/officeDocument/2006/relationships/styles" Target="styles.xml"/><Relationship Id="rId15" Type="http://schemas.openxmlformats.org/officeDocument/2006/relationships/hyperlink" Target="https://www.elastic.co/security/soar"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lastic.co/security/endpoint-secu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7BBB47-803C-457A-B937-44237681FF54}">
  <ds:schemaRefs>
    <ds:schemaRef ds:uri="http://schemas.microsoft.com/sharepoint/v3/contenttype/forms"/>
  </ds:schemaRefs>
</ds:datastoreItem>
</file>

<file path=customXml/itemProps2.xml><?xml version="1.0" encoding="utf-8"?>
<ds:datastoreItem xmlns:ds="http://schemas.openxmlformats.org/officeDocument/2006/customXml" ds:itemID="{FD2FCB36-2E5C-4AB3-913F-71D9AE00ED15}">
  <ds:schemaRefs>
    <ds:schemaRef ds:uri="http://schemas.openxmlformats.org/officeDocument/2006/bibliography"/>
  </ds:schemaRefs>
</ds:datastoreItem>
</file>

<file path=customXml/itemProps3.xml><?xml version="1.0" encoding="utf-8"?>
<ds:datastoreItem xmlns:ds="http://schemas.openxmlformats.org/officeDocument/2006/customXml" ds:itemID="{2D2E340D-19BA-4043-BBF7-7D813DE64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635</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NKSC prie KAM</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dc:creator>
  <cp:lastModifiedBy>Raminta Mecelicė</cp:lastModifiedBy>
  <cp:revision>4</cp:revision>
  <dcterms:created xsi:type="dcterms:W3CDTF">2024-12-31T08:19:00Z</dcterms:created>
  <dcterms:modified xsi:type="dcterms:W3CDTF">2025-01-02T06:28:00Z</dcterms:modified>
</cp:coreProperties>
</file>